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2BF5C" w14:textId="47A9F84A" w:rsidR="0002745F" w:rsidRPr="000B3EB3" w:rsidRDefault="0002745F" w:rsidP="006F087B">
      <w:pPr>
        <w:tabs>
          <w:tab w:val="left" w:pos="8314"/>
        </w:tabs>
        <w:spacing w:line="360" w:lineRule="auto"/>
        <w:ind w:right="-450" w:firstLine="720"/>
        <w:jc w:val="right"/>
        <w:rPr>
          <w:rFonts w:ascii="GHEA Mariam" w:eastAsia="GHEA Mariam" w:hAnsi="GHEA Mariam" w:cs="GHEA Mariam"/>
          <w:color w:val="0D0D0D"/>
          <w:sz w:val="24"/>
          <w:szCs w:val="24"/>
          <w:u w:color="0D0D0D"/>
          <w:lang w:val="hy-AM"/>
        </w:rPr>
      </w:pPr>
      <w:bookmarkStart w:id="0" w:name="_Hlk46928001"/>
      <w:r w:rsidRPr="000B3EB3">
        <w:rPr>
          <w:rFonts w:ascii="GHEA Mariam" w:hAnsi="GHEA Mariam"/>
          <w:noProof/>
          <w:sz w:val="24"/>
          <w:szCs w:val="24"/>
        </w:rPr>
        <w:t>ԿԴ1/0059/01/16</w:t>
      </w:r>
    </w:p>
    <w:bookmarkEnd w:id="0"/>
    <w:p w14:paraId="27840E6E" w14:textId="0100267C" w:rsidR="0002745F" w:rsidRPr="000B3EB3" w:rsidRDefault="0002745F" w:rsidP="006F087B">
      <w:pPr>
        <w:tabs>
          <w:tab w:val="left" w:pos="8314"/>
        </w:tabs>
        <w:spacing w:line="360" w:lineRule="auto"/>
        <w:ind w:right="-450" w:firstLine="720"/>
        <w:jc w:val="right"/>
        <w:rPr>
          <w:rFonts w:ascii="GHEA Mariam" w:eastAsia="GHEA Mariam" w:hAnsi="GHEA Mariam" w:cs="GHEA Mariam"/>
          <w:color w:val="0D0D0D"/>
          <w:sz w:val="24"/>
          <w:szCs w:val="24"/>
          <w:u w:color="0D0D0D"/>
        </w:rPr>
      </w:pPr>
    </w:p>
    <w:p w14:paraId="6321A51C" w14:textId="77777777" w:rsidR="00CB0BC8" w:rsidRPr="000B3EB3" w:rsidRDefault="00CB0BC8" w:rsidP="006F087B">
      <w:pPr>
        <w:tabs>
          <w:tab w:val="left" w:pos="8314"/>
        </w:tabs>
        <w:spacing w:line="360" w:lineRule="auto"/>
        <w:ind w:right="-450" w:firstLine="720"/>
        <w:jc w:val="right"/>
        <w:rPr>
          <w:rFonts w:ascii="GHEA Mariam" w:eastAsia="GHEA Mariam" w:hAnsi="GHEA Mariam" w:cs="GHEA Mariam"/>
          <w:color w:val="0D0D0D"/>
          <w:sz w:val="24"/>
          <w:szCs w:val="24"/>
          <w:u w:color="0D0D0D"/>
        </w:rPr>
      </w:pPr>
    </w:p>
    <w:p w14:paraId="102A5BEB" w14:textId="7DD11B3D" w:rsidR="0002745F" w:rsidRPr="000B3EB3" w:rsidRDefault="00A44397" w:rsidP="006F087B">
      <w:pPr>
        <w:tabs>
          <w:tab w:val="left" w:pos="8314"/>
        </w:tabs>
        <w:spacing w:line="360" w:lineRule="auto"/>
        <w:ind w:right="-450" w:firstLine="720"/>
        <w:jc w:val="right"/>
        <w:rPr>
          <w:rFonts w:ascii="GHEA Mariam" w:eastAsia="GHEA Mariam" w:hAnsi="GHEA Mariam" w:cs="GHEA Mariam"/>
          <w:color w:val="0D0D0D"/>
          <w:sz w:val="24"/>
          <w:szCs w:val="24"/>
          <w:u w:color="0D0D0D"/>
          <w:lang w:val="en-US"/>
        </w:rPr>
      </w:pPr>
      <w:r w:rsidRPr="000B3EB3">
        <w:rPr>
          <w:rFonts w:ascii="GHEA Mariam" w:hAnsi="GHEA Mariam"/>
          <w:noProof/>
          <w:lang w:val="en-US" w:eastAsia="zh-CN"/>
        </w:rPr>
        <w:drawing>
          <wp:anchor distT="0" distB="0" distL="0" distR="0" simplePos="0" relativeHeight="251659264" behindDoc="0" locked="0" layoutInCell="1" allowOverlap="1" wp14:anchorId="03A4A4CB" wp14:editId="48BE5013">
            <wp:simplePos x="0" y="0"/>
            <wp:positionH relativeFrom="column">
              <wp:posOffset>2204085</wp:posOffset>
            </wp:positionH>
            <wp:positionV relativeFrom="line">
              <wp:posOffset>276225</wp:posOffset>
            </wp:positionV>
            <wp:extent cx="1628775" cy="1493520"/>
            <wp:effectExtent l="0" t="0" r="9525" b="0"/>
            <wp:wrapNone/>
            <wp:docPr id="10139708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1493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150490" w14:textId="77777777" w:rsidR="0002745F" w:rsidRPr="000B3EB3" w:rsidRDefault="0002745F" w:rsidP="006F087B">
      <w:pPr>
        <w:spacing w:line="360" w:lineRule="auto"/>
        <w:ind w:right="-450" w:firstLine="720"/>
        <w:jc w:val="center"/>
        <w:rPr>
          <w:rFonts w:ascii="GHEA Mariam" w:eastAsia="GHEA Mariam" w:hAnsi="GHEA Mariam" w:cs="GHEA Mariam"/>
          <w:color w:val="0D0D0D"/>
          <w:sz w:val="28"/>
          <w:szCs w:val="28"/>
          <w:u w:color="0D0D0D"/>
          <w:lang w:val="en-US"/>
        </w:rPr>
      </w:pPr>
      <w:r w:rsidRPr="000B3EB3">
        <w:rPr>
          <w:rFonts w:ascii="GHEA Mariam" w:eastAsia="GHEA Mariam" w:hAnsi="GHEA Mariam" w:cs="GHEA Mariam"/>
          <w:color w:val="0D0D0D"/>
          <w:sz w:val="28"/>
          <w:szCs w:val="28"/>
          <w:u w:color="0D0D0D"/>
          <w:lang w:val="en-US"/>
        </w:rPr>
        <w:t xml:space="preserve"> </w:t>
      </w:r>
    </w:p>
    <w:p w14:paraId="755CD902" w14:textId="77777777" w:rsidR="0002745F" w:rsidRPr="000B3EB3" w:rsidRDefault="0002745F" w:rsidP="006F087B">
      <w:pPr>
        <w:spacing w:line="276" w:lineRule="auto"/>
        <w:ind w:right="-450" w:firstLine="720"/>
        <w:jc w:val="center"/>
        <w:rPr>
          <w:rFonts w:ascii="GHEA Mariam" w:hAnsi="GHEA Mariam"/>
          <w:color w:val="0D0D0D"/>
          <w:sz w:val="32"/>
          <w:szCs w:val="32"/>
          <w:u w:color="0D0D0D"/>
          <w:lang w:val="en-US"/>
        </w:rPr>
      </w:pPr>
    </w:p>
    <w:p w14:paraId="05FE139F" w14:textId="77777777" w:rsidR="0002745F" w:rsidRPr="000B3EB3" w:rsidRDefault="0002745F" w:rsidP="006F087B">
      <w:pPr>
        <w:spacing w:line="276" w:lineRule="auto"/>
        <w:ind w:right="-450" w:firstLine="720"/>
        <w:jc w:val="center"/>
        <w:rPr>
          <w:rFonts w:ascii="GHEA Mariam" w:hAnsi="GHEA Mariam"/>
          <w:color w:val="0D0D0D"/>
          <w:sz w:val="32"/>
          <w:szCs w:val="32"/>
          <w:u w:color="0D0D0D"/>
          <w:lang w:val="en-US"/>
        </w:rPr>
      </w:pPr>
    </w:p>
    <w:p w14:paraId="7F4371D5" w14:textId="77777777" w:rsidR="0002745F" w:rsidRPr="000B3EB3" w:rsidRDefault="0002745F" w:rsidP="006F087B">
      <w:pPr>
        <w:spacing w:line="276" w:lineRule="auto"/>
        <w:ind w:right="-450" w:firstLine="720"/>
        <w:jc w:val="center"/>
        <w:rPr>
          <w:rFonts w:ascii="GHEA Mariam" w:hAnsi="GHEA Mariam"/>
          <w:color w:val="0D0D0D"/>
          <w:sz w:val="32"/>
          <w:szCs w:val="32"/>
          <w:u w:color="0D0D0D"/>
          <w:lang w:val="en-US"/>
        </w:rPr>
      </w:pPr>
    </w:p>
    <w:p w14:paraId="5972E5A0" w14:textId="77777777" w:rsidR="0002745F" w:rsidRPr="000B3EB3" w:rsidRDefault="0002745F" w:rsidP="006F087B">
      <w:pPr>
        <w:spacing w:line="276" w:lineRule="auto"/>
        <w:ind w:right="-450" w:firstLine="720"/>
        <w:jc w:val="center"/>
        <w:rPr>
          <w:rFonts w:ascii="GHEA Mariam" w:hAnsi="GHEA Mariam"/>
          <w:color w:val="0D0D0D"/>
          <w:sz w:val="32"/>
          <w:szCs w:val="32"/>
          <w:u w:color="0D0D0D"/>
          <w:lang w:val="en-US"/>
        </w:rPr>
      </w:pPr>
    </w:p>
    <w:p w14:paraId="27DFFEAC" w14:textId="77777777" w:rsidR="0002745F" w:rsidRPr="000B3EB3" w:rsidRDefault="0002745F" w:rsidP="006F087B">
      <w:pPr>
        <w:spacing w:line="276" w:lineRule="auto"/>
        <w:ind w:right="-450" w:firstLine="720"/>
        <w:jc w:val="center"/>
        <w:rPr>
          <w:rFonts w:ascii="GHEA Mariam" w:eastAsia="GHEA Mariam" w:hAnsi="GHEA Mariam" w:cs="GHEA Mariam"/>
          <w:color w:val="0D0D0D"/>
          <w:sz w:val="32"/>
          <w:szCs w:val="32"/>
          <w:u w:color="0D0D0D"/>
          <w:lang w:val="en-US"/>
        </w:rPr>
      </w:pPr>
      <w:r w:rsidRPr="000B3EB3">
        <w:rPr>
          <w:rFonts w:ascii="GHEA Mariam" w:hAnsi="GHEA Mariam"/>
          <w:color w:val="0D0D0D"/>
          <w:sz w:val="32"/>
          <w:szCs w:val="32"/>
          <w:u w:color="0D0D0D"/>
          <w:lang w:val="en-US"/>
        </w:rPr>
        <w:t>ՀԱՅԱՍՏԱՆԻ ՀԱՆՐԱՊԵՏՈՒԹՅՈՒՆ</w:t>
      </w:r>
    </w:p>
    <w:p w14:paraId="5739D444" w14:textId="77777777" w:rsidR="0002745F" w:rsidRPr="000B3EB3" w:rsidRDefault="0002745F" w:rsidP="006F087B">
      <w:pPr>
        <w:spacing w:line="276" w:lineRule="auto"/>
        <w:ind w:right="-450" w:firstLine="720"/>
        <w:jc w:val="center"/>
        <w:rPr>
          <w:rFonts w:ascii="GHEA Mariam" w:eastAsia="GHEA Mariam" w:hAnsi="GHEA Mariam" w:cs="GHEA Mariam"/>
          <w:color w:val="0D0D0D"/>
          <w:sz w:val="32"/>
          <w:szCs w:val="32"/>
          <w:u w:color="0D0D0D"/>
          <w:lang w:val="en-US"/>
        </w:rPr>
      </w:pPr>
      <w:r w:rsidRPr="000B3EB3">
        <w:rPr>
          <w:rFonts w:ascii="GHEA Mariam" w:hAnsi="GHEA Mariam"/>
          <w:color w:val="0D0D0D"/>
          <w:sz w:val="32"/>
          <w:szCs w:val="32"/>
          <w:u w:color="0D0D0D"/>
          <w:lang w:val="en-US"/>
        </w:rPr>
        <w:t>ՎՃՌԱԲԵԿ ԴԱՏԱՐԱՆ</w:t>
      </w:r>
    </w:p>
    <w:p w14:paraId="60910EFD" w14:textId="77777777" w:rsidR="0002745F" w:rsidRPr="000B3EB3" w:rsidRDefault="0002745F" w:rsidP="006F087B">
      <w:pPr>
        <w:spacing w:line="276" w:lineRule="auto"/>
        <w:ind w:right="-450" w:firstLine="720"/>
        <w:jc w:val="center"/>
        <w:rPr>
          <w:rFonts w:ascii="GHEA Mariam" w:eastAsia="GHEA Mariam" w:hAnsi="GHEA Mariam" w:cs="GHEA Mariam"/>
          <w:b/>
          <w:bCs/>
          <w:color w:val="0D0D0D"/>
          <w:sz w:val="32"/>
          <w:szCs w:val="32"/>
          <w:u w:color="0D0D0D"/>
          <w:lang w:val="en-US"/>
        </w:rPr>
      </w:pPr>
      <w:r w:rsidRPr="000B3EB3">
        <w:rPr>
          <w:rFonts w:ascii="GHEA Mariam" w:hAnsi="GHEA Mariam"/>
          <w:b/>
          <w:bCs/>
          <w:color w:val="0D0D0D"/>
          <w:sz w:val="32"/>
          <w:szCs w:val="32"/>
          <w:u w:color="0D0D0D"/>
        </w:rPr>
        <w:t>Ո</w:t>
      </w:r>
      <w:r w:rsidRPr="000B3EB3">
        <w:rPr>
          <w:rFonts w:ascii="GHEA Mariam" w:hAnsi="GHEA Mariam"/>
          <w:b/>
          <w:bCs/>
          <w:color w:val="0D0D0D"/>
          <w:sz w:val="32"/>
          <w:szCs w:val="32"/>
          <w:u w:color="0D0D0D"/>
          <w:lang w:val="hy-AM"/>
        </w:rPr>
        <w:t xml:space="preserve"> </w:t>
      </w:r>
      <w:r w:rsidRPr="000B3EB3">
        <w:rPr>
          <w:rFonts w:ascii="GHEA Mariam" w:hAnsi="GHEA Mariam"/>
          <w:b/>
          <w:bCs/>
          <w:color w:val="0D0D0D"/>
          <w:sz w:val="32"/>
          <w:szCs w:val="32"/>
          <w:u w:color="0D0D0D"/>
        </w:rPr>
        <w:t>Ր</w:t>
      </w:r>
      <w:r w:rsidRPr="000B3EB3">
        <w:rPr>
          <w:rFonts w:ascii="GHEA Mariam" w:hAnsi="GHEA Mariam"/>
          <w:b/>
          <w:bCs/>
          <w:color w:val="0D0D0D"/>
          <w:sz w:val="32"/>
          <w:szCs w:val="32"/>
          <w:u w:color="0D0D0D"/>
          <w:lang w:val="hy-AM"/>
        </w:rPr>
        <w:t xml:space="preserve"> </w:t>
      </w:r>
      <w:r w:rsidRPr="000B3EB3">
        <w:rPr>
          <w:rFonts w:ascii="GHEA Mariam" w:hAnsi="GHEA Mariam"/>
          <w:b/>
          <w:bCs/>
          <w:color w:val="0D0D0D"/>
          <w:sz w:val="32"/>
          <w:szCs w:val="32"/>
          <w:u w:color="0D0D0D"/>
        </w:rPr>
        <w:t>Ո</w:t>
      </w:r>
      <w:r w:rsidRPr="000B3EB3">
        <w:rPr>
          <w:rFonts w:ascii="GHEA Mariam" w:hAnsi="GHEA Mariam"/>
          <w:b/>
          <w:bCs/>
          <w:color w:val="0D0D0D"/>
          <w:sz w:val="32"/>
          <w:szCs w:val="32"/>
          <w:u w:color="0D0D0D"/>
          <w:lang w:val="hy-AM"/>
        </w:rPr>
        <w:t xml:space="preserve"> </w:t>
      </w:r>
      <w:r w:rsidRPr="000B3EB3">
        <w:rPr>
          <w:rFonts w:ascii="GHEA Mariam" w:hAnsi="GHEA Mariam"/>
          <w:b/>
          <w:bCs/>
          <w:color w:val="0D0D0D"/>
          <w:sz w:val="32"/>
          <w:szCs w:val="32"/>
          <w:u w:color="0D0D0D"/>
        </w:rPr>
        <w:t>Շ</w:t>
      </w:r>
      <w:r w:rsidRPr="000B3EB3">
        <w:rPr>
          <w:rFonts w:ascii="GHEA Mariam" w:hAnsi="GHEA Mariam"/>
          <w:b/>
          <w:bCs/>
          <w:color w:val="0D0D0D"/>
          <w:sz w:val="32"/>
          <w:szCs w:val="32"/>
          <w:u w:color="0D0D0D"/>
          <w:lang w:val="hy-AM"/>
        </w:rPr>
        <w:t xml:space="preserve"> </w:t>
      </w:r>
      <w:r w:rsidRPr="000B3EB3">
        <w:rPr>
          <w:rFonts w:ascii="GHEA Mariam" w:hAnsi="GHEA Mariam"/>
          <w:b/>
          <w:bCs/>
          <w:color w:val="0D0D0D"/>
          <w:sz w:val="32"/>
          <w:szCs w:val="32"/>
          <w:u w:color="0D0D0D"/>
        </w:rPr>
        <w:t>ՈՒ</w:t>
      </w:r>
      <w:r w:rsidRPr="000B3EB3">
        <w:rPr>
          <w:rFonts w:ascii="GHEA Mariam" w:hAnsi="GHEA Mariam"/>
          <w:b/>
          <w:bCs/>
          <w:color w:val="0D0D0D"/>
          <w:sz w:val="32"/>
          <w:szCs w:val="32"/>
          <w:u w:color="0D0D0D"/>
          <w:lang w:val="hy-AM"/>
        </w:rPr>
        <w:t xml:space="preserve"> </w:t>
      </w:r>
      <w:r w:rsidRPr="000B3EB3">
        <w:rPr>
          <w:rFonts w:ascii="GHEA Mariam" w:hAnsi="GHEA Mariam"/>
          <w:b/>
          <w:bCs/>
          <w:color w:val="0D0D0D"/>
          <w:sz w:val="32"/>
          <w:szCs w:val="32"/>
          <w:u w:color="0D0D0D"/>
        </w:rPr>
        <w:t>Մ</w:t>
      </w:r>
    </w:p>
    <w:p w14:paraId="37F8FB65" w14:textId="77777777" w:rsidR="0002745F" w:rsidRPr="000B3EB3" w:rsidRDefault="0002745F" w:rsidP="006F087B">
      <w:pPr>
        <w:pStyle w:val="Heading1"/>
        <w:spacing w:after="0" w:line="276" w:lineRule="auto"/>
        <w:ind w:right="-450" w:firstLine="720"/>
        <w:jc w:val="center"/>
        <w:rPr>
          <w:rFonts w:ascii="GHEA Mariam" w:hAnsi="GHEA Mariam"/>
          <w:b w:val="0"/>
          <w:bCs w:val="0"/>
          <w:color w:val="0D0D0D"/>
          <w:sz w:val="28"/>
          <w:szCs w:val="28"/>
          <w:u w:color="0D0D0D"/>
          <w:lang w:val="en-US"/>
        </w:rPr>
      </w:pPr>
      <w:r w:rsidRPr="000B3EB3">
        <w:rPr>
          <w:rFonts w:ascii="GHEA Mariam" w:hAnsi="GHEA Mariam"/>
          <w:b w:val="0"/>
          <w:bCs w:val="0"/>
          <w:color w:val="0D0D0D"/>
          <w:sz w:val="28"/>
          <w:szCs w:val="28"/>
          <w:u w:color="0D0D0D"/>
        </w:rPr>
        <w:t>ՀԱՆՈՒՆ</w:t>
      </w:r>
      <w:r w:rsidRPr="000B3EB3">
        <w:rPr>
          <w:rFonts w:ascii="GHEA Mariam" w:hAnsi="GHEA Mariam"/>
          <w:b w:val="0"/>
          <w:bCs w:val="0"/>
          <w:color w:val="0D0D0D"/>
          <w:sz w:val="28"/>
          <w:szCs w:val="28"/>
          <w:u w:color="0D0D0D"/>
          <w:lang w:val="hy-AM"/>
        </w:rPr>
        <w:t xml:space="preserve"> </w:t>
      </w:r>
      <w:r w:rsidRPr="000B3EB3">
        <w:rPr>
          <w:rFonts w:ascii="GHEA Mariam" w:hAnsi="GHEA Mariam"/>
          <w:b w:val="0"/>
          <w:bCs w:val="0"/>
          <w:color w:val="0D0D0D"/>
          <w:sz w:val="28"/>
          <w:szCs w:val="28"/>
          <w:u w:color="0D0D0D"/>
        </w:rPr>
        <w:t>ՀԱՅԱՍՏԱՆԻ</w:t>
      </w:r>
      <w:r w:rsidRPr="000B3EB3">
        <w:rPr>
          <w:rFonts w:ascii="GHEA Mariam" w:hAnsi="GHEA Mariam"/>
          <w:b w:val="0"/>
          <w:bCs w:val="0"/>
          <w:color w:val="0D0D0D"/>
          <w:sz w:val="28"/>
          <w:szCs w:val="28"/>
          <w:u w:color="0D0D0D"/>
          <w:lang w:val="hy-AM"/>
        </w:rPr>
        <w:t xml:space="preserve"> </w:t>
      </w:r>
      <w:r w:rsidRPr="000B3EB3">
        <w:rPr>
          <w:rFonts w:ascii="GHEA Mariam" w:hAnsi="GHEA Mariam"/>
          <w:b w:val="0"/>
          <w:bCs w:val="0"/>
          <w:color w:val="0D0D0D"/>
          <w:sz w:val="28"/>
          <w:szCs w:val="28"/>
          <w:u w:color="0D0D0D"/>
        </w:rPr>
        <w:t>ՀԱՆՐԱՊԵՏՈՒԹՅԱՆ</w:t>
      </w:r>
    </w:p>
    <w:p w14:paraId="65D1125A" w14:textId="77777777" w:rsidR="0002745F" w:rsidRPr="000B3EB3" w:rsidRDefault="0002745F" w:rsidP="006F087B">
      <w:pPr>
        <w:ind w:right="-450" w:firstLine="720"/>
        <w:jc w:val="center"/>
        <w:rPr>
          <w:rFonts w:ascii="GHEA Mariam" w:hAnsi="GHEA Mariam"/>
          <w:lang w:val="en-US"/>
        </w:rPr>
      </w:pPr>
    </w:p>
    <w:p w14:paraId="20B9FD89" w14:textId="77777777" w:rsidR="0002745F" w:rsidRPr="00CF12C5" w:rsidRDefault="0002745F" w:rsidP="006F087B">
      <w:pPr>
        <w:spacing w:line="276" w:lineRule="auto"/>
        <w:ind w:right="-450" w:firstLine="720"/>
        <w:rPr>
          <w:rFonts w:ascii="GHEA Mariam" w:hAnsi="GHEA Mariam"/>
          <w:color w:val="0D0D0D"/>
          <w:sz w:val="24"/>
          <w:szCs w:val="24"/>
          <w:u w:color="0D0D0D"/>
          <w:lang w:val="en-US"/>
        </w:rPr>
      </w:pPr>
      <w:r w:rsidRPr="00CF12C5">
        <w:rPr>
          <w:rFonts w:ascii="GHEA Mariam" w:hAnsi="GHEA Mariam"/>
          <w:color w:val="0D0D0D"/>
          <w:sz w:val="24"/>
          <w:szCs w:val="24"/>
          <w:u w:color="0D0D0D"/>
          <w:lang w:val="en-US"/>
        </w:rPr>
        <w:t>Հայաստանի Հանրապետության</w:t>
      </w:r>
    </w:p>
    <w:p w14:paraId="1A402765" w14:textId="77777777" w:rsidR="0002745F" w:rsidRPr="00CF12C5" w:rsidRDefault="0002745F" w:rsidP="006F087B">
      <w:pPr>
        <w:spacing w:line="276" w:lineRule="auto"/>
        <w:ind w:right="-450" w:firstLine="720"/>
        <w:rPr>
          <w:rFonts w:ascii="GHEA Mariam" w:hAnsi="GHEA Mariam"/>
          <w:color w:val="0D0D0D"/>
          <w:sz w:val="24"/>
          <w:szCs w:val="24"/>
          <w:u w:color="0D0D0D"/>
          <w:lang w:val="en-US"/>
        </w:rPr>
      </w:pPr>
      <w:r w:rsidRPr="00CF12C5">
        <w:rPr>
          <w:rFonts w:ascii="GHEA Mariam" w:hAnsi="GHEA Mariam"/>
          <w:color w:val="0D0D0D"/>
          <w:sz w:val="24"/>
          <w:szCs w:val="24"/>
          <w:u w:color="0D0D0D"/>
          <w:lang w:val="en-US"/>
        </w:rPr>
        <w:t>վերաքննիչ քրեական դատարանի որոշում</w:t>
      </w:r>
    </w:p>
    <w:p w14:paraId="2A341121" w14:textId="77777777" w:rsidR="0002745F" w:rsidRPr="00CF12C5" w:rsidRDefault="0002745F" w:rsidP="006F087B">
      <w:pPr>
        <w:spacing w:line="276" w:lineRule="auto"/>
        <w:ind w:right="-450" w:firstLine="720"/>
        <w:rPr>
          <w:rFonts w:ascii="GHEA Mariam" w:hAnsi="GHEA Mariam"/>
          <w:color w:val="0D0D0D"/>
          <w:sz w:val="24"/>
          <w:szCs w:val="24"/>
          <w:u w:color="0D0D0D"/>
          <w:lang w:val="hy-AM"/>
        </w:rPr>
      </w:pPr>
      <w:r w:rsidRPr="00CF12C5">
        <w:rPr>
          <w:rFonts w:ascii="GHEA Mariam" w:hAnsi="GHEA Mariam"/>
          <w:color w:val="0D0D0D"/>
          <w:sz w:val="24"/>
          <w:szCs w:val="24"/>
          <w:u w:color="0D0D0D"/>
          <w:lang w:val="hy-AM"/>
        </w:rPr>
        <w:t>Նախագահող դատավոր՝  Կ.Մարդանյան</w:t>
      </w:r>
    </w:p>
    <w:p w14:paraId="2A81E4C0" w14:textId="1111D23F" w:rsidR="0002745F" w:rsidRPr="00CF12C5" w:rsidRDefault="0002745F" w:rsidP="006F087B">
      <w:pPr>
        <w:spacing w:line="276" w:lineRule="auto"/>
        <w:ind w:right="-450" w:firstLine="720"/>
        <w:rPr>
          <w:rFonts w:ascii="GHEA Mariam" w:hAnsi="GHEA Mariam"/>
          <w:color w:val="0D0D0D"/>
          <w:sz w:val="24"/>
          <w:szCs w:val="24"/>
          <w:u w:color="0D0D0D"/>
          <w:lang w:val="hy-AM"/>
        </w:rPr>
      </w:pPr>
      <w:r w:rsidRPr="00CF12C5">
        <w:rPr>
          <w:rFonts w:ascii="GHEA Mariam" w:hAnsi="GHEA Mariam"/>
          <w:color w:val="0D0D0D"/>
          <w:sz w:val="24"/>
          <w:szCs w:val="24"/>
          <w:u w:color="0D0D0D"/>
          <w:lang w:val="hy-AM"/>
        </w:rPr>
        <w:t xml:space="preserve">                 Դատավորներ՝  Ն.Հովակիմյան</w:t>
      </w:r>
    </w:p>
    <w:p w14:paraId="54315159" w14:textId="32029997" w:rsidR="0002745F" w:rsidRPr="000B3EB3" w:rsidRDefault="0002745F" w:rsidP="006F087B">
      <w:pPr>
        <w:spacing w:line="276" w:lineRule="auto"/>
        <w:ind w:right="-450" w:firstLine="720"/>
        <w:rPr>
          <w:rFonts w:ascii="GHEA Mariam" w:hAnsi="GHEA Mariam"/>
          <w:color w:val="0D0D0D"/>
          <w:sz w:val="24"/>
          <w:szCs w:val="24"/>
          <w:u w:color="0D0D0D"/>
          <w:lang w:val="hy-AM"/>
        </w:rPr>
      </w:pPr>
      <w:r w:rsidRPr="00CF12C5">
        <w:rPr>
          <w:rFonts w:ascii="GHEA Mariam" w:hAnsi="GHEA Mariam"/>
          <w:color w:val="0D0D0D"/>
          <w:sz w:val="24"/>
          <w:szCs w:val="24"/>
          <w:u w:color="0D0D0D"/>
          <w:lang w:val="hy-AM"/>
        </w:rPr>
        <w:t xml:space="preserve">                                       </w:t>
      </w:r>
      <w:r w:rsidR="00110763" w:rsidRPr="00CF12C5">
        <w:rPr>
          <w:rFonts w:ascii="GHEA Mariam" w:hAnsi="GHEA Mariam"/>
          <w:color w:val="0D0D0D"/>
          <w:sz w:val="24"/>
          <w:szCs w:val="24"/>
          <w:u w:color="0D0D0D"/>
          <w:lang w:val="hy-AM"/>
        </w:rPr>
        <w:t xml:space="preserve">      </w:t>
      </w:r>
      <w:r w:rsidRPr="00CF12C5">
        <w:rPr>
          <w:rFonts w:ascii="GHEA Mariam" w:hAnsi="GHEA Mariam"/>
          <w:color w:val="0D0D0D"/>
          <w:sz w:val="24"/>
          <w:szCs w:val="24"/>
          <w:u w:color="0D0D0D"/>
          <w:lang w:val="hy-AM"/>
        </w:rPr>
        <w:t>Ս.Համբարձումյան</w:t>
      </w:r>
    </w:p>
    <w:p w14:paraId="030A94A2" w14:textId="77777777" w:rsidR="0002745F" w:rsidRPr="000B3EB3" w:rsidRDefault="0002745F" w:rsidP="006F087B">
      <w:pPr>
        <w:spacing w:after="240" w:line="360" w:lineRule="auto"/>
        <w:ind w:right="-450" w:firstLine="720"/>
        <w:jc w:val="both"/>
        <w:rPr>
          <w:rFonts w:ascii="GHEA Mariam" w:hAnsi="GHEA Mariam"/>
          <w:color w:val="auto"/>
          <w:sz w:val="24"/>
          <w:szCs w:val="24"/>
          <w:lang w:val="es-ES_tradnl"/>
        </w:rPr>
      </w:pPr>
    </w:p>
    <w:p w14:paraId="47F4C166" w14:textId="7DF795D9" w:rsidR="0002745F" w:rsidRPr="000B3EB3" w:rsidRDefault="0046255F" w:rsidP="006F087B">
      <w:pPr>
        <w:spacing w:after="240" w:line="360" w:lineRule="auto"/>
        <w:ind w:right="-450" w:firstLine="720"/>
        <w:jc w:val="both"/>
        <w:rPr>
          <w:rFonts w:ascii="GHEA Mariam" w:eastAsia="GHEA Mariam" w:hAnsi="GHEA Mariam" w:cs="GHEA Mariam"/>
          <w:sz w:val="24"/>
          <w:szCs w:val="24"/>
          <w:lang w:val="es-ES_tradnl"/>
        </w:rPr>
      </w:pPr>
      <w:r w:rsidRPr="0046255F">
        <w:rPr>
          <w:rFonts w:ascii="GHEA Mariam" w:hAnsi="GHEA Mariam"/>
          <w:color w:val="auto"/>
          <w:sz w:val="24"/>
          <w:szCs w:val="24"/>
          <w:lang w:val="hy-AM"/>
        </w:rPr>
        <w:t>14 հունիսի</w:t>
      </w:r>
      <w:r w:rsidR="00C67B8A" w:rsidRPr="0046255F">
        <w:rPr>
          <w:rFonts w:ascii="GHEA Mariam" w:hAnsi="GHEA Mariam"/>
          <w:color w:val="auto"/>
          <w:sz w:val="24"/>
          <w:szCs w:val="24"/>
          <w:lang w:val="hy-AM"/>
        </w:rPr>
        <w:t xml:space="preserve"> 2024</w:t>
      </w:r>
      <w:r w:rsidR="0002745F" w:rsidRPr="0046255F">
        <w:rPr>
          <w:rFonts w:ascii="GHEA Mariam" w:hAnsi="GHEA Mariam"/>
          <w:color w:val="auto"/>
          <w:sz w:val="24"/>
          <w:szCs w:val="24"/>
          <w:lang w:val="hy-AM"/>
        </w:rPr>
        <w:t xml:space="preserve"> թվական</w:t>
      </w:r>
      <w:r w:rsidR="0002745F" w:rsidRPr="000B3EB3">
        <w:rPr>
          <w:rFonts w:ascii="GHEA Mariam" w:hAnsi="GHEA Mariam"/>
          <w:color w:val="auto"/>
          <w:sz w:val="24"/>
          <w:szCs w:val="24"/>
          <w:lang w:val="es-ES_tradnl"/>
        </w:rPr>
        <w:t xml:space="preserve">   </w:t>
      </w:r>
      <w:r w:rsidR="0002745F" w:rsidRPr="000B3EB3">
        <w:rPr>
          <w:rFonts w:ascii="GHEA Mariam" w:hAnsi="GHEA Mariam"/>
          <w:color w:val="auto"/>
          <w:sz w:val="24"/>
          <w:szCs w:val="24"/>
          <w:lang w:val="hy-AM"/>
        </w:rPr>
        <w:t xml:space="preserve">          </w:t>
      </w:r>
      <w:r w:rsidR="0002745F" w:rsidRPr="000B3EB3">
        <w:rPr>
          <w:rFonts w:ascii="GHEA Mariam" w:hAnsi="GHEA Mariam"/>
          <w:color w:val="auto"/>
          <w:sz w:val="24"/>
          <w:szCs w:val="24"/>
          <w:lang w:val="es-ES_tradnl"/>
        </w:rPr>
        <w:t xml:space="preserve">                       </w:t>
      </w:r>
      <w:r w:rsidR="0002745F" w:rsidRPr="000B3EB3">
        <w:rPr>
          <w:rFonts w:ascii="GHEA Mariam" w:hAnsi="GHEA Mariam"/>
          <w:color w:val="auto"/>
          <w:sz w:val="24"/>
          <w:szCs w:val="24"/>
          <w:lang w:val="hy-AM"/>
        </w:rPr>
        <w:t xml:space="preserve">                     </w:t>
      </w:r>
      <w:r w:rsidR="0002745F" w:rsidRPr="000B3EB3">
        <w:rPr>
          <w:rFonts w:ascii="GHEA Mariam" w:hAnsi="GHEA Mariam"/>
          <w:sz w:val="24"/>
          <w:szCs w:val="24"/>
          <w:lang w:val="hy-AM"/>
        </w:rPr>
        <w:t>ք</w:t>
      </w:r>
      <w:r w:rsidR="0002745F" w:rsidRPr="000B3EB3">
        <w:rPr>
          <w:rFonts w:ascii="GHEA Mariam" w:hAnsi="GHEA Mariam"/>
          <w:sz w:val="24"/>
          <w:szCs w:val="24"/>
          <w:lang w:val="es-ES_tradnl"/>
        </w:rPr>
        <w:t xml:space="preserve">. </w:t>
      </w:r>
      <w:r w:rsidR="0002745F" w:rsidRPr="000B3EB3">
        <w:rPr>
          <w:rFonts w:ascii="GHEA Mariam" w:hAnsi="GHEA Mariam"/>
          <w:sz w:val="24"/>
          <w:szCs w:val="24"/>
          <w:lang w:val="hy-AM"/>
        </w:rPr>
        <w:t>Երևան</w:t>
      </w:r>
    </w:p>
    <w:p w14:paraId="13AC48E4" w14:textId="77777777" w:rsidR="0002745F" w:rsidRPr="000B3EB3" w:rsidRDefault="0002745F" w:rsidP="006F087B">
      <w:pPr>
        <w:spacing w:line="276" w:lineRule="auto"/>
        <w:ind w:right="-450"/>
        <w:jc w:val="both"/>
        <w:rPr>
          <w:rFonts w:ascii="GHEA Mariam" w:hAnsi="GHEA Mariam"/>
          <w:color w:val="0D0D0D"/>
          <w:sz w:val="24"/>
          <w:szCs w:val="24"/>
          <w:u w:color="0D0D0D"/>
          <w:lang w:val="hy-AM"/>
        </w:rPr>
      </w:pPr>
      <w:r w:rsidRPr="000B3EB3">
        <w:rPr>
          <w:rFonts w:ascii="GHEA Mariam" w:hAnsi="GHEA Mariam"/>
          <w:sz w:val="24"/>
          <w:szCs w:val="24"/>
          <w:lang w:val="hy-AM"/>
        </w:rPr>
        <w:t>ՀՀ Վճռաբեկ դատարանի քրեական պալատը</w:t>
      </w:r>
      <w:r w:rsidRPr="000B3EB3">
        <w:rPr>
          <w:rFonts w:ascii="GHEA Mariam" w:hAnsi="GHEA Mariam"/>
          <w:sz w:val="24"/>
          <w:szCs w:val="24"/>
          <w:lang w:val="es-ES_tradnl"/>
        </w:rPr>
        <w:t xml:space="preserve"> (</w:t>
      </w:r>
      <w:r w:rsidRPr="000B3EB3">
        <w:rPr>
          <w:rFonts w:ascii="GHEA Mariam" w:hAnsi="GHEA Mariam"/>
          <w:sz w:val="24"/>
          <w:szCs w:val="24"/>
          <w:lang w:val="hy-AM"/>
        </w:rPr>
        <w:t>այսուհետ</w:t>
      </w:r>
      <w:r w:rsidRPr="000B3EB3">
        <w:rPr>
          <w:rFonts w:ascii="GHEA Mariam" w:hAnsi="GHEA Mariam"/>
          <w:sz w:val="24"/>
          <w:szCs w:val="24"/>
          <w:lang w:val="es-ES_tradnl"/>
        </w:rPr>
        <w:t xml:space="preserve">` </w:t>
      </w:r>
      <w:r w:rsidRPr="000B3EB3">
        <w:rPr>
          <w:rFonts w:ascii="GHEA Mariam" w:hAnsi="GHEA Mariam"/>
          <w:sz w:val="24"/>
          <w:szCs w:val="24"/>
          <w:lang w:val="hy-AM"/>
        </w:rPr>
        <w:t>Վճռաբեկ դատարան</w:t>
      </w:r>
      <w:r w:rsidRPr="000B3EB3">
        <w:rPr>
          <w:rFonts w:ascii="GHEA Mariam" w:hAnsi="GHEA Mariam"/>
          <w:sz w:val="24"/>
          <w:szCs w:val="24"/>
          <w:lang w:val="es-ES_tradnl"/>
        </w:rPr>
        <w:t>),</w:t>
      </w:r>
    </w:p>
    <w:p w14:paraId="53750D59" w14:textId="77777777" w:rsidR="0002745F" w:rsidRPr="000B3EB3" w:rsidRDefault="0002745F" w:rsidP="006F087B">
      <w:pPr>
        <w:spacing w:line="276" w:lineRule="auto"/>
        <w:ind w:right="-450" w:firstLine="720"/>
        <w:jc w:val="both"/>
        <w:rPr>
          <w:rFonts w:ascii="GHEA Mariam" w:hAnsi="GHEA Mariam"/>
          <w:sz w:val="24"/>
          <w:szCs w:val="24"/>
          <w:lang w:val="hy-AM"/>
        </w:rPr>
      </w:pPr>
    </w:p>
    <w:p w14:paraId="4C8DE3DA" w14:textId="6149D600" w:rsidR="0002745F" w:rsidRPr="000B3EB3" w:rsidRDefault="0002745F" w:rsidP="006F087B">
      <w:pPr>
        <w:ind w:right="-450" w:firstLine="720"/>
        <w:jc w:val="both"/>
        <w:rPr>
          <w:rFonts w:ascii="GHEA Mariam" w:hAnsi="GHEA Mariam"/>
          <w:sz w:val="24"/>
          <w:szCs w:val="24"/>
          <w:lang w:val="es-ES_tradnl"/>
        </w:rPr>
      </w:pPr>
      <w:r w:rsidRPr="000B3EB3">
        <w:rPr>
          <w:rFonts w:ascii="GHEA Mariam" w:hAnsi="GHEA Mariam"/>
          <w:sz w:val="24"/>
          <w:szCs w:val="24"/>
          <w:lang w:val="es-ES_tradnl"/>
        </w:rPr>
        <w:t xml:space="preserve">                                                          </w:t>
      </w:r>
      <w:r w:rsidRPr="000B3EB3">
        <w:rPr>
          <w:rFonts w:ascii="GHEA Mariam" w:hAnsi="GHEA Mariam"/>
          <w:sz w:val="24"/>
          <w:szCs w:val="24"/>
          <w:lang w:val="hy-AM"/>
        </w:rPr>
        <w:t xml:space="preserve">նախագահությամբ՝         </w:t>
      </w:r>
      <w:r w:rsidR="0033403E">
        <w:rPr>
          <w:rFonts w:ascii="GHEA Mariam" w:hAnsi="GHEA Mariam"/>
          <w:sz w:val="24"/>
          <w:szCs w:val="24"/>
          <w:lang w:val="hy-AM"/>
        </w:rPr>
        <w:t xml:space="preserve">  </w:t>
      </w:r>
      <w:r w:rsidRPr="000B3EB3">
        <w:rPr>
          <w:rFonts w:ascii="GHEA Mariam" w:hAnsi="GHEA Mariam"/>
          <w:sz w:val="24"/>
          <w:szCs w:val="24"/>
          <w:lang w:val="hy-AM"/>
        </w:rPr>
        <w:t>Հ</w:t>
      </w:r>
      <w:r w:rsidRPr="000B3EB3">
        <w:rPr>
          <w:rFonts w:ascii="GHEA Mariam" w:hAnsi="GHEA Mariam" w:cs="Cambria Math"/>
          <w:sz w:val="24"/>
          <w:szCs w:val="24"/>
          <w:lang w:val="hy-AM"/>
        </w:rPr>
        <w:t>.</w:t>
      </w:r>
      <w:r w:rsidRPr="000B3EB3">
        <w:rPr>
          <w:rFonts w:ascii="GHEA Mariam" w:hAnsi="GHEA Mariam"/>
          <w:sz w:val="24"/>
          <w:szCs w:val="24"/>
          <w:lang w:val="hy-AM"/>
        </w:rPr>
        <w:t>ԱՍԱՏՐՅԱՆԻ</w:t>
      </w:r>
    </w:p>
    <w:p w14:paraId="5E5F61BC" w14:textId="7434B478" w:rsidR="0033403E" w:rsidRDefault="0002745F" w:rsidP="006F087B">
      <w:pPr>
        <w:tabs>
          <w:tab w:val="left" w:pos="6663"/>
          <w:tab w:val="left" w:pos="6946"/>
        </w:tabs>
        <w:ind w:right="-450" w:firstLine="720"/>
        <w:jc w:val="right"/>
        <w:rPr>
          <w:rFonts w:ascii="GHEA Mariam" w:hAnsi="GHEA Mariam"/>
          <w:sz w:val="24"/>
          <w:szCs w:val="24"/>
          <w:lang w:val="hy-AM"/>
        </w:rPr>
      </w:pPr>
      <w:r w:rsidRPr="000B3EB3">
        <w:rPr>
          <w:rFonts w:ascii="GHEA Mariam" w:hAnsi="GHEA Mariam"/>
          <w:sz w:val="24"/>
          <w:szCs w:val="24"/>
          <w:lang w:val="es-ES_tradnl"/>
        </w:rPr>
        <w:t xml:space="preserve">            </w:t>
      </w:r>
      <w:r w:rsidRPr="000B3EB3">
        <w:rPr>
          <w:rFonts w:ascii="GHEA Mariam" w:hAnsi="GHEA Mariam"/>
          <w:sz w:val="24"/>
          <w:szCs w:val="24"/>
          <w:lang w:val="hy-AM"/>
        </w:rPr>
        <w:t xml:space="preserve">    </w:t>
      </w:r>
      <w:r w:rsidRPr="000B3EB3">
        <w:rPr>
          <w:rFonts w:ascii="GHEA Mariam" w:hAnsi="GHEA Mariam"/>
          <w:sz w:val="24"/>
          <w:szCs w:val="24"/>
          <w:lang w:val="es-ES_tradnl"/>
        </w:rPr>
        <w:t xml:space="preserve">     </w:t>
      </w:r>
      <w:r w:rsidRPr="000B3EB3">
        <w:rPr>
          <w:rFonts w:ascii="GHEA Mariam" w:hAnsi="GHEA Mariam"/>
          <w:sz w:val="24"/>
          <w:szCs w:val="24"/>
          <w:lang w:val="hy-AM"/>
        </w:rPr>
        <w:t xml:space="preserve">   մասնակցությամբ դատավորներ</w:t>
      </w:r>
      <w:r w:rsidRPr="000B3EB3">
        <w:rPr>
          <w:rFonts w:ascii="GHEA Mariam" w:hAnsi="GHEA Mariam"/>
          <w:sz w:val="24"/>
          <w:szCs w:val="24"/>
          <w:lang w:val="es-ES_tradnl"/>
        </w:rPr>
        <w:t>`</w:t>
      </w:r>
      <w:r w:rsidR="00FE19F5">
        <w:rPr>
          <w:rFonts w:ascii="GHEA Mariam" w:hAnsi="GHEA Mariam"/>
          <w:sz w:val="24"/>
          <w:szCs w:val="24"/>
          <w:lang w:val="es-ES_tradnl"/>
        </w:rPr>
        <w:t xml:space="preserve">    </w:t>
      </w:r>
      <w:r w:rsidRPr="000B3EB3">
        <w:rPr>
          <w:rFonts w:ascii="GHEA Mariam" w:hAnsi="GHEA Mariam"/>
          <w:sz w:val="24"/>
          <w:szCs w:val="24"/>
          <w:lang w:val="es-ES_tradnl"/>
        </w:rPr>
        <w:t xml:space="preserve"> </w:t>
      </w:r>
      <w:r w:rsidR="0033403E" w:rsidRPr="0033403E">
        <w:rPr>
          <w:rFonts w:ascii="GHEA Mariam" w:hAnsi="GHEA Mariam"/>
          <w:sz w:val="24"/>
          <w:szCs w:val="24"/>
          <w:lang w:val="es-ES_tradnl"/>
        </w:rPr>
        <w:t>Լ.ԹԱԴԵՎՈՍՅԱՆԻ</w:t>
      </w:r>
      <w:r w:rsidRPr="000B3EB3">
        <w:rPr>
          <w:rFonts w:ascii="GHEA Mariam" w:hAnsi="GHEA Mariam"/>
          <w:sz w:val="24"/>
          <w:szCs w:val="24"/>
          <w:lang w:val="es-ES_tradnl"/>
        </w:rPr>
        <w:t xml:space="preserve">  </w:t>
      </w:r>
      <w:r w:rsidRPr="000B3EB3">
        <w:rPr>
          <w:rFonts w:ascii="GHEA Mariam" w:hAnsi="GHEA Mariam"/>
          <w:sz w:val="24"/>
          <w:szCs w:val="24"/>
          <w:lang w:val="hy-AM"/>
        </w:rPr>
        <w:t xml:space="preserve">   </w:t>
      </w:r>
    </w:p>
    <w:p w14:paraId="7A6AF7D6" w14:textId="102E6182" w:rsidR="0002745F" w:rsidRPr="000B3EB3" w:rsidRDefault="0002745F" w:rsidP="006F087B">
      <w:pPr>
        <w:tabs>
          <w:tab w:val="left" w:pos="6663"/>
          <w:tab w:val="left" w:pos="6946"/>
        </w:tabs>
        <w:ind w:right="-450" w:firstLine="720"/>
        <w:jc w:val="right"/>
        <w:rPr>
          <w:rFonts w:ascii="GHEA Mariam" w:eastAsia="GHEA Mariam" w:hAnsi="GHEA Mariam" w:cs="GHEA Mariam"/>
          <w:sz w:val="24"/>
          <w:szCs w:val="24"/>
          <w:lang w:val="es-ES_tradnl"/>
        </w:rPr>
      </w:pPr>
      <w:r w:rsidRPr="000B3EB3">
        <w:rPr>
          <w:rFonts w:ascii="GHEA Mariam" w:hAnsi="GHEA Mariam"/>
          <w:sz w:val="24"/>
          <w:szCs w:val="24"/>
          <w:lang w:val="hy-AM"/>
        </w:rPr>
        <w:t>Ս</w:t>
      </w:r>
      <w:r w:rsidRPr="000B3EB3">
        <w:rPr>
          <w:rFonts w:ascii="GHEA Mariam" w:hAnsi="GHEA Mariam"/>
          <w:sz w:val="24"/>
          <w:szCs w:val="24"/>
          <w:lang w:val="es-ES_tradnl"/>
        </w:rPr>
        <w:t>.</w:t>
      </w:r>
      <w:r w:rsidRPr="000B3EB3">
        <w:rPr>
          <w:rFonts w:ascii="GHEA Mariam" w:hAnsi="GHEA Mariam"/>
          <w:sz w:val="24"/>
          <w:szCs w:val="24"/>
          <w:lang w:val="hy-AM"/>
        </w:rPr>
        <w:t>ԱՎԵՏԻՍՅԱՆԻ</w:t>
      </w:r>
    </w:p>
    <w:p w14:paraId="3DEA643D" w14:textId="19B0014B" w:rsidR="0002745F" w:rsidRPr="000B3EB3" w:rsidRDefault="0002745F" w:rsidP="006F087B">
      <w:pPr>
        <w:tabs>
          <w:tab w:val="left" w:pos="6663"/>
          <w:tab w:val="left" w:pos="6946"/>
        </w:tabs>
        <w:ind w:right="-450" w:firstLine="720"/>
        <w:jc w:val="right"/>
        <w:rPr>
          <w:rFonts w:ascii="GHEA Mariam" w:eastAsia="GHEA Mariam" w:hAnsi="GHEA Mariam" w:cs="GHEA Mariam"/>
          <w:sz w:val="24"/>
          <w:szCs w:val="24"/>
          <w:lang w:val="es-ES_tradnl"/>
        </w:rPr>
      </w:pPr>
      <w:r w:rsidRPr="000B3EB3">
        <w:rPr>
          <w:rFonts w:ascii="GHEA Mariam" w:hAnsi="GHEA Mariam"/>
          <w:sz w:val="24"/>
          <w:szCs w:val="24"/>
          <w:lang w:val="hy-AM"/>
        </w:rPr>
        <w:t>Ա</w:t>
      </w:r>
      <w:r w:rsidRPr="000B3EB3">
        <w:rPr>
          <w:rFonts w:ascii="GHEA Mariam" w:hAnsi="GHEA Mariam"/>
          <w:sz w:val="24"/>
          <w:szCs w:val="24"/>
          <w:lang w:val="es-ES_tradnl"/>
        </w:rPr>
        <w:t>.</w:t>
      </w:r>
      <w:r w:rsidRPr="000B3EB3">
        <w:rPr>
          <w:rFonts w:ascii="GHEA Mariam" w:hAnsi="GHEA Mariam"/>
          <w:sz w:val="24"/>
          <w:szCs w:val="24"/>
          <w:lang w:val="hy-AM"/>
        </w:rPr>
        <w:t>ՊՈՂՈՍՅԱՆԻ</w:t>
      </w:r>
    </w:p>
    <w:p w14:paraId="64144808" w14:textId="77777777" w:rsidR="0002745F" w:rsidRPr="000B3EB3" w:rsidRDefault="0002745F" w:rsidP="006F087B">
      <w:pPr>
        <w:tabs>
          <w:tab w:val="left" w:pos="6663"/>
          <w:tab w:val="left" w:pos="6946"/>
        </w:tabs>
        <w:ind w:right="-450" w:firstLine="720"/>
        <w:jc w:val="right"/>
        <w:rPr>
          <w:rFonts w:ascii="GHEA Mariam" w:eastAsia="GHEA Mariam" w:hAnsi="GHEA Mariam" w:cs="GHEA Mariam"/>
          <w:sz w:val="24"/>
          <w:szCs w:val="24"/>
          <w:lang w:val="es-ES_tradnl"/>
        </w:rPr>
      </w:pPr>
      <w:r w:rsidRPr="00C67B8A">
        <w:rPr>
          <w:rFonts w:ascii="GHEA Mariam" w:hAnsi="GHEA Mariam"/>
          <w:sz w:val="24"/>
          <w:szCs w:val="24"/>
          <w:lang w:val="hy-AM"/>
        </w:rPr>
        <w:t>Ս</w:t>
      </w:r>
      <w:r w:rsidRPr="000B3EB3">
        <w:rPr>
          <w:rFonts w:ascii="GHEA Mariam" w:hAnsi="GHEA Mariam"/>
          <w:sz w:val="24"/>
          <w:szCs w:val="24"/>
          <w:lang w:val="es-ES_tradnl"/>
        </w:rPr>
        <w:t>.</w:t>
      </w:r>
      <w:r w:rsidRPr="00C67B8A">
        <w:rPr>
          <w:rFonts w:ascii="GHEA Mariam" w:hAnsi="GHEA Mariam"/>
          <w:sz w:val="24"/>
          <w:szCs w:val="24"/>
          <w:lang w:val="hy-AM"/>
        </w:rPr>
        <w:t>ՕՀԱՆՅԱՆԻ</w:t>
      </w:r>
    </w:p>
    <w:p w14:paraId="791C4CDE" w14:textId="77777777" w:rsidR="0002745F" w:rsidRPr="000B3EB3" w:rsidRDefault="0002745F" w:rsidP="006F087B">
      <w:pPr>
        <w:ind w:right="-450" w:firstLine="720"/>
        <w:jc w:val="both"/>
        <w:rPr>
          <w:rFonts w:ascii="GHEA Mariam" w:eastAsia="GHEA Mariam" w:hAnsi="GHEA Mariam" w:cs="GHEA Mariam"/>
          <w:color w:val="FF0000"/>
          <w:sz w:val="24"/>
          <w:szCs w:val="24"/>
          <w:u w:color="FF0000"/>
          <w:lang w:val="es-ES_tradnl"/>
        </w:rPr>
      </w:pPr>
    </w:p>
    <w:p w14:paraId="4DBDEB6A" w14:textId="77777777" w:rsidR="0002745F" w:rsidRPr="000B3EB3" w:rsidRDefault="0002745F" w:rsidP="006F087B">
      <w:pPr>
        <w:tabs>
          <w:tab w:val="right" w:pos="9640"/>
        </w:tabs>
        <w:spacing w:line="360" w:lineRule="auto"/>
        <w:ind w:right="-450"/>
        <w:jc w:val="both"/>
        <w:rPr>
          <w:rFonts w:ascii="GHEA Mariam" w:hAnsi="GHEA Mariam"/>
          <w:sz w:val="24"/>
          <w:szCs w:val="24"/>
          <w:lang w:val="es-ES_tradnl"/>
        </w:rPr>
      </w:pPr>
      <w:r w:rsidRPr="000B3EB3">
        <w:rPr>
          <w:rFonts w:ascii="GHEA Mariam" w:hAnsi="GHEA Mariam"/>
          <w:sz w:val="24"/>
          <w:szCs w:val="24"/>
        </w:rPr>
        <w:t>գրավոր</w:t>
      </w:r>
      <w:r w:rsidRPr="000B3EB3">
        <w:rPr>
          <w:rFonts w:ascii="GHEA Mariam" w:hAnsi="GHEA Mariam"/>
          <w:sz w:val="24"/>
          <w:szCs w:val="24"/>
          <w:lang w:val="es-ES_tradnl"/>
        </w:rPr>
        <w:t xml:space="preserve"> </w:t>
      </w:r>
      <w:r w:rsidRPr="000B3EB3">
        <w:rPr>
          <w:rFonts w:ascii="GHEA Mariam" w:hAnsi="GHEA Mariam"/>
          <w:sz w:val="24"/>
          <w:szCs w:val="24"/>
        </w:rPr>
        <w:t>ընթացակարգով</w:t>
      </w:r>
      <w:r w:rsidRPr="000B3EB3">
        <w:rPr>
          <w:rFonts w:ascii="GHEA Mariam" w:hAnsi="GHEA Mariam"/>
          <w:sz w:val="24"/>
          <w:szCs w:val="24"/>
          <w:lang w:val="es-ES_tradnl"/>
        </w:rPr>
        <w:t xml:space="preserve"> </w:t>
      </w:r>
      <w:r w:rsidRPr="000B3EB3">
        <w:rPr>
          <w:rFonts w:ascii="GHEA Mariam" w:hAnsi="GHEA Mariam"/>
          <w:sz w:val="24"/>
          <w:szCs w:val="24"/>
        </w:rPr>
        <w:t>քննության</w:t>
      </w:r>
      <w:r w:rsidRPr="000B3EB3">
        <w:rPr>
          <w:rFonts w:ascii="GHEA Mariam" w:hAnsi="GHEA Mariam"/>
          <w:sz w:val="24"/>
          <w:szCs w:val="24"/>
          <w:lang w:val="es-ES_tradnl"/>
        </w:rPr>
        <w:t xml:space="preserve"> </w:t>
      </w:r>
      <w:r w:rsidRPr="000B3EB3">
        <w:rPr>
          <w:rFonts w:ascii="GHEA Mariam" w:hAnsi="GHEA Mariam"/>
          <w:sz w:val="24"/>
          <w:szCs w:val="24"/>
        </w:rPr>
        <w:t>առնելով</w:t>
      </w:r>
      <w:r w:rsidRPr="000B3EB3">
        <w:rPr>
          <w:rFonts w:ascii="GHEA Mariam" w:hAnsi="GHEA Mariam"/>
          <w:sz w:val="24"/>
          <w:szCs w:val="24"/>
          <w:lang w:val="es-ES_tradnl"/>
        </w:rPr>
        <w:t xml:space="preserve"> </w:t>
      </w:r>
      <w:r w:rsidRPr="000B3EB3">
        <w:rPr>
          <w:rFonts w:ascii="GHEA Mariam" w:hAnsi="GHEA Mariam"/>
          <w:sz w:val="24"/>
          <w:szCs w:val="24"/>
        </w:rPr>
        <w:t>ամբաստանյալ</w:t>
      </w:r>
      <w:r w:rsidRPr="000B3EB3">
        <w:rPr>
          <w:rFonts w:ascii="GHEA Mariam" w:hAnsi="GHEA Mariam"/>
          <w:sz w:val="24"/>
          <w:szCs w:val="24"/>
          <w:lang w:val="es-ES_tradnl"/>
        </w:rPr>
        <w:t xml:space="preserve"> </w:t>
      </w:r>
      <w:r w:rsidRPr="000B3EB3">
        <w:rPr>
          <w:rFonts w:ascii="GHEA Mariam" w:hAnsi="GHEA Mariam"/>
          <w:sz w:val="24"/>
          <w:szCs w:val="24"/>
          <w:lang w:val="hy-AM"/>
        </w:rPr>
        <w:t>Հայրապետ Գագիկի Սեփոյանի</w:t>
      </w:r>
      <w:r w:rsidRPr="000B3EB3">
        <w:rPr>
          <w:rFonts w:ascii="GHEA Mariam" w:hAnsi="GHEA Mariam"/>
          <w:sz w:val="24"/>
          <w:szCs w:val="24"/>
          <w:lang w:val="es-ES_tradnl"/>
        </w:rPr>
        <w:t xml:space="preserve"> </w:t>
      </w:r>
      <w:r w:rsidRPr="000B3EB3">
        <w:rPr>
          <w:rFonts w:ascii="GHEA Mariam" w:hAnsi="GHEA Mariam"/>
          <w:sz w:val="24"/>
          <w:szCs w:val="24"/>
          <w:lang w:val="hy-AM"/>
        </w:rPr>
        <w:t>վերաբերյալ</w:t>
      </w:r>
      <w:r w:rsidRPr="000B3EB3">
        <w:rPr>
          <w:rFonts w:ascii="GHEA Mariam" w:hAnsi="GHEA Mariam"/>
          <w:sz w:val="24"/>
          <w:szCs w:val="24"/>
          <w:lang w:val="es-ES_tradnl"/>
        </w:rPr>
        <w:t xml:space="preserve"> </w:t>
      </w:r>
      <w:r w:rsidRPr="000B3EB3">
        <w:rPr>
          <w:rFonts w:ascii="GHEA Mariam" w:hAnsi="GHEA Mariam"/>
          <w:sz w:val="24"/>
          <w:szCs w:val="24"/>
          <w:lang w:val="hy-AM"/>
        </w:rPr>
        <w:t>ՀՀ</w:t>
      </w:r>
      <w:r w:rsidRPr="000B3EB3">
        <w:rPr>
          <w:rFonts w:ascii="GHEA Mariam" w:hAnsi="GHEA Mariam"/>
          <w:sz w:val="24"/>
          <w:szCs w:val="24"/>
          <w:lang w:val="es-ES_tradnl"/>
        </w:rPr>
        <w:t xml:space="preserve"> </w:t>
      </w:r>
      <w:r w:rsidRPr="000B3EB3">
        <w:rPr>
          <w:rFonts w:ascii="GHEA Mariam" w:hAnsi="GHEA Mariam"/>
          <w:sz w:val="24"/>
          <w:szCs w:val="24"/>
          <w:lang w:val="hy-AM"/>
        </w:rPr>
        <w:t>վերաքննիչ</w:t>
      </w:r>
      <w:r w:rsidRPr="000B3EB3">
        <w:rPr>
          <w:rFonts w:ascii="GHEA Mariam" w:hAnsi="GHEA Mariam"/>
          <w:sz w:val="24"/>
          <w:szCs w:val="24"/>
          <w:lang w:val="es-ES_tradnl"/>
        </w:rPr>
        <w:t xml:space="preserve"> </w:t>
      </w:r>
      <w:r w:rsidRPr="000B3EB3">
        <w:rPr>
          <w:rFonts w:ascii="GHEA Mariam" w:hAnsi="GHEA Mariam"/>
          <w:sz w:val="24"/>
          <w:szCs w:val="24"/>
          <w:lang w:val="hy-AM"/>
        </w:rPr>
        <w:t>քրեական</w:t>
      </w:r>
      <w:r w:rsidRPr="000B3EB3">
        <w:rPr>
          <w:rFonts w:ascii="GHEA Mariam" w:hAnsi="GHEA Mariam"/>
          <w:sz w:val="24"/>
          <w:szCs w:val="24"/>
          <w:lang w:val="es-ES_tradnl"/>
        </w:rPr>
        <w:t xml:space="preserve"> </w:t>
      </w:r>
      <w:r w:rsidRPr="000B3EB3">
        <w:rPr>
          <w:rFonts w:ascii="GHEA Mariam" w:hAnsi="GHEA Mariam"/>
          <w:sz w:val="24"/>
          <w:szCs w:val="24"/>
          <w:lang w:val="hy-AM"/>
        </w:rPr>
        <w:t>դատարանի՝</w:t>
      </w:r>
      <w:r w:rsidRPr="000B3EB3">
        <w:rPr>
          <w:rFonts w:ascii="GHEA Mariam" w:hAnsi="GHEA Mariam"/>
          <w:sz w:val="24"/>
          <w:szCs w:val="24"/>
          <w:lang w:val="es-ES_tradnl"/>
        </w:rPr>
        <w:t xml:space="preserve"> 20</w:t>
      </w:r>
      <w:r w:rsidRPr="000B3EB3">
        <w:rPr>
          <w:rFonts w:ascii="GHEA Mariam" w:hAnsi="GHEA Mariam"/>
          <w:sz w:val="24"/>
          <w:szCs w:val="24"/>
          <w:lang w:val="hy-AM"/>
        </w:rPr>
        <w:t>22</w:t>
      </w:r>
      <w:r w:rsidRPr="000B3EB3">
        <w:rPr>
          <w:rFonts w:ascii="GHEA Mariam" w:hAnsi="GHEA Mariam"/>
          <w:sz w:val="24"/>
          <w:szCs w:val="24"/>
          <w:lang w:val="es-ES_tradnl"/>
        </w:rPr>
        <w:t xml:space="preserve"> </w:t>
      </w:r>
      <w:r w:rsidRPr="000B3EB3">
        <w:rPr>
          <w:rFonts w:ascii="GHEA Mariam" w:hAnsi="GHEA Mariam"/>
          <w:sz w:val="24"/>
          <w:szCs w:val="24"/>
          <w:lang w:val="hy-AM"/>
        </w:rPr>
        <w:t>թվականի</w:t>
      </w:r>
      <w:r w:rsidRPr="000B3EB3">
        <w:rPr>
          <w:rFonts w:ascii="GHEA Mariam" w:hAnsi="GHEA Mariam"/>
          <w:sz w:val="24"/>
          <w:szCs w:val="24"/>
          <w:lang w:val="es-ES_tradnl"/>
        </w:rPr>
        <w:t xml:space="preserve"> </w:t>
      </w:r>
      <w:r w:rsidRPr="000B3EB3">
        <w:rPr>
          <w:rFonts w:ascii="GHEA Mariam" w:hAnsi="GHEA Mariam"/>
          <w:sz w:val="24"/>
          <w:szCs w:val="24"/>
          <w:lang w:val="hy-AM"/>
        </w:rPr>
        <w:t>մայիսի 30</w:t>
      </w:r>
      <w:r w:rsidRPr="000B3EB3">
        <w:rPr>
          <w:rFonts w:ascii="GHEA Mariam" w:hAnsi="GHEA Mariam"/>
          <w:sz w:val="24"/>
          <w:szCs w:val="24"/>
          <w:lang w:val="es-ES_tradnl"/>
        </w:rPr>
        <w:t>-</w:t>
      </w:r>
      <w:r w:rsidRPr="000B3EB3">
        <w:rPr>
          <w:rFonts w:ascii="GHEA Mariam" w:hAnsi="GHEA Mariam"/>
          <w:sz w:val="24"/>
          <w:szCs w:val="24"/>
          <w:lang w:val="hy-AM"/>
        </w:rPr>
        <w:t>ի</w:t>
      </w:r>
      <w:r w:rsidRPr="000B3EB3">
        <w:rPr>
          <w:rFonts w:ascii="GHEA Mariam" w:hAnsi="GHEA Mariam"/>
          <w:sz w:val="24"/>
          <w:szCs w:val="24"/>
          <w:lang w:val="es-ES_tradnl"/>
        </w:rPr>
        <w:t xml:space="preserve"> </w:t>
      </w:r>
      <w:r w:rsidRPr="000B3EB3">
        <w:rPr>
          <w:rFonts w:ascii="GHEA Mariam" w:hAnsi="GHEA Mariam"/>
          <w:sz w:val="24"/>
          <w:szCs w:val="24"/>
          <w:lang w:val="hy-AM"/>
        </w:rPr>
        <w:t>որոշման</w:t>
      </w:r>
      <w:r w:rsidRPr="000B3EB3">
        <w:rPr>
          <w:rFonts w:ascii="GHEA Mariam" w:hAnsi="GHEA Mariam"/>
          <w:sz w:val="24"/>
          <w:szCs w:val="24"/>
          <w:lang w:val="es-ES_tradnl"/>
        </w:rPr>
        <w:t xml:space="preserve"> </w:t>
      </w:r>
      <w:r w:rsidRPr="000B3EB3">
        <w:rPr>
          <w:rFonts w:ascii="GHEA Mariam" w:hAnsi="GHEA Mariam"/>
          <w:sz w:val="24"/>
          <w:szCs w:val="24"/>
          <w:lang w:val="hy-AM"/>
        </w:rPr>
        <w:t>դեմ</w:t>
      </w:r>
      <w:r w:rsidRPr="000B3EB3">
        <w:rPr>
          <w:rFonts w:ascii="GHEA Mariam" w:hAnsi="GHEA Mariam"/>
          <w:sz w:val="24"/>
          <w:szCs w:val="24"/>
          <w:lang w:val="es-ES_tradnl"/>
        </w:rPr>
        <w:t xml:space="preserve"> </w:t>
      </w:r>
      <w:r w:rsidRPr="000B3EB3">
        <w:rPr>
          <w:rFonts w:ascii="GHEA Mariam" w:hAnsi="GHEA Mariam"/>
          <w:sz w:val="24"/>
          <w:szCs w:val="24"/>
          <w:lang w:val="hy-AM"/>
        </w:rPr>
        <w:t>պաշտպաններ Ա</w:t>
      </w:r>
      <w:r w:rsidRPr="000B3EB3">
        <w:rPr>
          <w:rFonts w:ascii="Cambria Math" w:hAnsi="Cambria Math" w:cs="Cambria Math"/>
          <w:sz w:val="24"/>
          <w:szCs w:val="24"/>
          <w:lang w:val="hy-AM"/>
        </w:rPr>
        <w:t>․</w:t>
      </w:r>
      <w:r w:rsidRPr="000B3EB3">
        <w:rPr>
          <w:rFonts w:ascii="GHEA Mariam" w:hAnsi="GHEA Mariam"/>
          <w:sz w:val="24"/>
          <w:szCs w:val="24"/>
          <w:lang w:val="hy-AM"/>
        </w:rPr>
        <w:t>Ղազարյանի, Կ</w:t>
      </w:r>
      <w:r w:rsidRPr="000B3EB3">
        <w:rPr>
          <w:rFonts w:ascii="Cambria Math" w:hAnsi="Cambria Math" w:cs="Cambria Math"/>
          <w:sz w:val="24"/>
          <w:szCs w:val="24"/>
          <w:lang w:val="hy-AM"/>
        </w:rPr>
        <w:t>․</w:t>
      </w:r>
      <w:r w:rsidRPr="000B3EB3">
        <w:rPr>
          <w:rFonts w:ascii="GHEA Mariam" w:hAnsi="GHEA Mariam"/>
          <w:sz w:val="24"/>
          <w:szCs w:val="24"/>
          <w:lang w:val="hy-AM"/>
        </w:rPr>
        <w:t>Տոնոյանի և Լ</w:t>
      </w:r>
      <w:r w:rsidRPr="000B3EB3">
        <w:rPr>
          <w:rFonts w:ascii="Cambria Math" w:hAnsi="Cambria Math" w:cs="Cambria Math"/>
          <w:sz w:val="24"/>
          <w:szCs w:val="24"/>
          <w:lang w:val="hy-AM"/>
        </w:rPr>
        <w:t>․</w:t>
      </w:r>
      <w:r w:rsidRPr="000B3EB3">
        <w:rPr>
          <w:rFonts w:ascii="GHEA Mariam" w:hAnsi="GHEA Mariam"/>
          <w:sz w:val="24"/>
          <w:szCs w:val="24"/>
          <w:lang w:val="hy-AM"/>
        </w:rPr>
        <w:t>Սահակյանի վճռաբեկ</w:t>
      </w:r>
      <w:r w:rsidRPr="000B3EB3">
        <w:rPr>
          <w:rFonts w:ascii="GHEA Mariam" w:hAnsi="GHEA Mariam"/>
          <w:sz w:val="24"/>
          <w:szCs w:val="24"/>
          <w:lang w:val="es-ES_tradnl"/>
        </w:rPr>
        <w:t xml:space="preserve"> </w:t>
      </w:r>
      <w:r w:rsidRPr="000B3EB3">
        <w:rPr>
          <w:rFonts w:ascii="GHEA Mariam" w:hAnsi="GHEA Mariam"/>
          <w:sz w:val="24"/>
          <w:szCs w:val="24"/>
          <w:lang w:val="hy-AM"/>
        </w:rPr>
        <w:t>բողոքները</w:t>
      </w:r>
      <w:r w:rsidRPr="000B3EB3">
        <w:rPr>
          <w:rFonts w:ascii="GHEA Mariam" w:hAnsi="GHEA Mariam"/>
          <w:sz w:val="24"/>
          <w:szCs w:val="24"/>
          <w:lang w:val="es-ES_tradnl"/>
        </w:rPr>
        <w:t>,</w:t>
      </w:r>
    </w:p>
    <w:p w14:paraId="09FD2AA3" w14:textId="77777777" w:rsidR="0002745F" w:rsidRPr="000B3EB3" w:rsidRDefault="0002745F" w:rsidP="006F087B">
      <w:pPr>
        <w:spacing w:line="360" w:lineRule="auto"/>
        <w:ind w:right="-450" w:firstLine="720"/>
        <w:jc w:val="center"/>
        <w:rPr>
          <w:rFonts w:ascii="GHEA Mariam" w:hAnsi="GHEA Mariam"/>
          <w:b/>
          <w:bCs/>
          <w:color w:val="0D0D0D"/>
          <w:sz w:val="24"/>
          <w:szCs w:val="24"/>
          <w:u w:color="0D0D0D"/>
          <w:lang w:val="es-ES_tradnl"/>
        </w:rPr>
      </w:pPr>
    </w:p>
    <w:p w14:paraId="50595C9F" w14:textId="77777777" w:rsidR="0002745F" w:rsidRPr="000B3EB3" w:rsidRDefault="0002745F" w:rsidP="006F087B">
      <w:pPr>
        <w:spacing w:line="360" w:lineRule="auto"/>
        <w:ind w:right="-450" w:firstLine="720"/>
        <w:jc w:val="center"/>
        <w:rPr>
          <w:rFonts w:ascii="GHEA Mariam" w:eastAsia="GHEA Mariam" w:hAnsi="GHEA Mariam" w:cs="GHEA Mariam"/>
          <w:b/>
          <w:bCs/>
          <w:color w:val="0D0D0D"/>
          <w:sz w:val="24"/>
          <w:szCs w:val="24"/>
          <w:u w:color="0D0D0D"/>
          <w:lang w:val="es-ES_tradnl"/>
        </w:rPr>
      </w:pPr>
      <w:r w:rsidRPr="000B3EB3">
        <w:rPr>
          <w:rFonts w:ascii="GHEA Mariam" w:hAnsi="GHEA Mariam"/>
          <w:b/>
          <w:bCs/>
          <w:color w:val="0D0D0D"/>
          <w:sz w:val="24"/>
          <w:szCs w:val="24"/>
          <w:u w:color="0D0D0D"/>
        </w:rPr>
        <w:lastRenderedPageBreak/>
        <w:t>Պ</w:t>
      </w:r>
      <w:r w:rsidRPr="000B3EB3">
        <w:rPr>
          <w:rFonts w:ascii="GHEA Mariam" w:hAnsi="GHEA Mariam"/>
          <w:b/>
          <w:bCs/>
          <w:color w:val="0D0D0D"/>
          <w:sz w:val="24"/>
          <w:szCs w:val="24"/>
          <w:u w:color="0D0D0D"/>
          <w:lang w:val="hy-AM"/>
        </w:rPr>
        <w:t xml:space="preserve"> </w:t>
      </w:r>
      <w:r w:rsidRPr="000B3EB3">
        <w:rPr>
          <w:rFonts w:ascii="GHEA Mariam" w:hAnsi="GHEA Mariam"/>
          <w:b/>
          <w:bCs/>
          <w:color w:val="0D0D0D"/>
          <w:sz w:val="24"/>
          <w:szCs w:val="24"/>
          <w:u w:color="0D0D0D"/>
        </w:rPr>
        <w:t>Ա</w:t>
      </w:r>
      <w:r w:rsidRPr="000B3EB3">
        <w:rPr>
          <w:rFonts w:ascii="GHEA Mariam" w:hAnsi="GHEA Mariam"/>
          <w:b/>
          <w:bCs/>
          <w:color w:val="0D0D0D"/>
          <w:sz w:val="24"/>
          <w:szCs w:val="24"/>
          <w:u w:color="0D0D0D"/>
          <w:lang w:val="hy-AM"/>
        </w:rPr>
        <w:t xml:space="preserve"> </w:t>
      </w:r>
      <w:r w:rsidRPr="000B3EB3">
        <w:rPr>
          <w:rFonts w:ascii="GHEA Mariam" w:hAnsi="GHEA Mariam"/>
          <w:b/>
          <w:bCs/>
          <w:color w:val="0D0D0D"/>
          <w:sz w:val="24"/>
          <w:szCs w:val="24"/>
          <w:u w:color="0D0D0D"/>
        </w:rPr>
        <w:t>Ր</w:t>
      </w:r>
      <w:r w:rsidRPr="000B3EB3">
        <w:rPr>
          <w:rFonts w:ascii="GHEA Mariam" w:hAnsi="GHEA Mariam"/>
          <w:b/>
          <w:bCs/>
          <w:color w:val="0D0D0D"/>
          <w:sz w:val="24"/>
          <w:szCs w:val="24"/>
          <w:u w:color="0D0D0D"/>
          <w:lang w:val="hy-AM"/>
        </w:rPr>
        <w:t xml:space="preserve"> </w:t>
      </w:r>
      <w:r w:rsidRPr="000B3EB3">
        <w:rPr>
          <w:rFonts w:ascii="GHEA Mariam" w:hAnsi="GHEA Mariam"/>
          <w:b/>
          <w:bCs/>
          <w:color w:val="0D0D0D"/>
          <w:sz w:val="24"/>
          <w:szCs w:val="24"/>
          <w:u w:color="0D0D0D"/>
        </w:rPr>
        <w:t>Զ</w:t>
      </w:r>
      <w:r w:rsidRPr="000B3EB3">
        <w:rPr>
          <w:rFonts w:ascii="GHEA Mariam" w:hAnsi="GHEA Mariam"/>
          <w:b/>
          <w:bCs/>
          <w:color w:val="0D0D0D"/>
          <w:sz w:val="24"/>
          <w:szCs w:val="24"/>
          <w:u w:color="0D0D0D"/>
          <w:lang w:val="hy-AM"/>
        </w:rPr>
        <w:t xml:space="preserve"> </w:t>
      </w:r>
      <w:r w:rsidRPr="000B3EB3">
        <w:rPr>
          <w:rFonts w:ascii="GHEA Mariam" w:hAnsi="GHEA Mariam"/>
          <w:b/>
          <w:bCs/>
          <w:color w:val="0D0D0D"/>
          <w:sz w:val="24"/>
          <w:szCs w:val="24"/>
          <w:u w:color="0D0D0D"/>
        </w:rPr>
        <w:t>Ե</w:t>
      </w:r>
      <w:r w:rsidRPr="000B3EB3">
        <w:rPr>
          <w:rFonts w:ascii="GHEA Mariam" w:hAnsi="GHEA Mariam"/>
          <w:b/>
          <w:bCs/>
          <w:color w:val="0D0D0D"/>
          <w:sz w:val="24"/>
          <w:szCs w:val="24"/>
          <w:u w:color="0D0D0D"/>
          <w:lang w:val="hy-AM"/>
        </w:rPr>
        <w:t xml:space="preserve"> </w:t>
      </w:r>
      <w:r w:rsidRPr="000B3EB3">
        <w:rPr>
          <w:rFonts w:ascii="GHEA Mariam" w:hAnsi="GHEA Mariam"/>
          <w:b/>
          <w:bCs/>
          <w:color w:val="0D0D0D"/>
          <w:sz w:val="24"/>
          <w:szCs w:val="24"/>
          <w:u w:color="0D0D0D"/>
        </w:rPr>
        <w:t>Ց</w:t>
      </w:r>
    </w:p>
    <w:p w14:paraId="0F431C74" w14:textId="77777777" w:rsidR="0002745F" w:rsidRPr="000B3EB3" w:rsidRDefault="0002745F" w:rsidP="006F087B">
      <w:pPr>
        <w:spacing w:line="276" w:lineRule="auto"/>
        <w:ind w:right="-450" w:firstLine="720"/>
        <w:jc w:val="both"/>
        <w:rPr>
          <w:rFonts w:ascii="GHEA Mariam" w:eastAsia="GHEA Mariam" w:hAnsi="GHEA Mariam" w:cs="GHEA Mariam"/>
          <w:b/>
          <w:bCs/>
          <w:color w:val="0D0D0D"/>
          <w:sz w:val="6"/>
          <w:szCs w:val="6"/>
          <w:u w:color="0D0D0D"/>
          <w:lang w:val="es-ES_tradnl"/>
        </w:rPr>
      </w:pPr>
    </w:p>
    <w:p w14:paraId="1CA735B5" w14:textId="77777777" w:rsidR="0002745F" w:rsidRPr="000B3EB3" w:rsidRDefault="0002745F" w:rsidP="006F087B">
      <w:pPr>
        <w:pStyle w:val="BodyTextIndent"/>
        <w:spacing w:line="360" w:lineRule="auto"/>
        <w:ind w:right="-450"/>
        <w:rPr>
          <w:rFonts w:ascii="GHEA Mariam" w:eastAsia="GHEA Mariam" w:hAnsi="GHEA Mariam" w:cs="GHEA Mariam"/>
          <w:b/>
          <w:bCs/>
          <w:color w:val="0D0D0D"/>
          <w:u w:val="single" w:color="0D0D0D"/>
          <w:lang w:val="es-ES_tradnl"/>
        </w:rPr>
      </w:pPr>
      <w:r w:rsidRPr="000B3EB3">
        <w:rPr>
          <w:rFonts w:ascii="GHEA Mariam" w:hAnsi="GHEA Mariam"/>
          <w:b/>
          <w:bCs/>
          <w:color w:val="0D0D0D"/>
          <w:u w:val="single" w:color="0D0D0D"/>
        </w:rPr>
        <w:t>Գործի</w:t>
      </w:r>
      <w:r w:rsidRPr="000B3EB3">
        <w:rPr>
          <w:rFonts w:ascii="GHEA Mariam" w:hAnsi="GHEA Mariam"/>
          <w:b/>
          <w:bCs/>
          <w:color w:val="0D0D0D"/>
          <w:u w:val="single" w:color="0D0D0D"/>
          <w:lang w:val="es-ES_tradnl"/>
        </w:rPr>
        <w:t xml:space="preserve"> </w:t>
      </w:r>
      <w:r w:rsidRPr="000B3EB3">
        <w:rPr>
          <w:rFonts w:ascii="GHEA Mariam" w:hAnsi="GHEA Mariam"/>
          <w:b/>
          <w:bCs/>
          <w:color w:val="0D0D0D"/>
          <w:u w:val="single" w:color="0D0D0D"/>
        </w:rPr>
        <w:t>դատավարական</w:t>
      </w:r>
      <w:r w:rsidRPr="000B3EB3">
        <w:rPr>
          <w:rFonts w:ascii="GHEA Mariam" w:hAnsi="GHEA Mariam"/>
          <w:b/>
          <w:bCs/>
          <w:color w:val="0D0D0D"/>
          <w:u w:val="single" w:color="0D0D0D"/>
          <w:lang w:val="es-ES_tradnl"/>
        </w:rPr>
        <w:t xml:space="preserve"> </w:t>
      </w:r>
      <w:r w:rsidRPr="000B3EB3">
        <w:rPr>
          <w:rFonts w:ascii="GHEA Mariam" w:hAnsi="GHEA Mariam"/>
          <w:b/>
          <w:bCs/>
          <w:color w:val="0D0D0D"/>
          <w:u w:val="single" w:color="0D0D0D"/>
        </w:rPr>
        <w:t>նախապատմությունը</w:t>
      </w:r>
      <w:r w:rsidRPr="000B3EB3">
        <w:rPr>
          <w:rFonts w:ascii="GHEA Mariam" w:hAnsi="GHEA Mariam"/>
          <w:b/>
          <w:bCs/>
          <w:color w:val="0D0D0D"/>
          <w:u w:val="single" w:color="0D0D0D"/>
          <w:lang w:val="es-ES_tradnl"/>
        </w:rPr>
        <w:t>.</w:t>
      </w:r>
    </w:p>
    <w:p w14:paraId="55C410A2" w14:textId="73FDA96F" w:rsidR="0002745F" w:rsidRPr="000B3EB3" w:rsidRDefault="0002745F" w:rsidP="006F087B">
      <w:pPr>
        <w:spacing w:line="360" w:lineRule="auto"/>
        <w:ind w:right="-450" w:firstLine="720"/>
        <w:jc w:val="both"/>
        <w:rPr>
          <w:rFonts w:ascii="GHEA Mariam" w:hAnsi="GHEA Mariam"/>
          <w:sz w:val="24"/>
          <w:szCs w:val="24"/>
          <w:lang w:val="hy-AM"/>
        </w:rPr>
      </w:pPr>
      <w:r w:rsidRPr="000B3EB3">
        <w:rPr>
          <w:rFonts w:ascii="GHEA Mariam" w:hAnsi="GHEA Mariam"/>
          <w:sz w:val="24"/>
          <w:szCs w:val="24"/>
          <w:lang w:val="hy-AM"/>
        </w:rPr>
        <w:t>1</w:t>
      </w:r>
      <w:r w:rsidRPr="000B3EB3">
        <w:rPr>
          <w:rFonts w:ascii="GHEA Mariam" w:hAnsi="GHEA Mariam"/>
          <w:sz w:val="24"/>
          <w:szCs w:val="24"/>
          <w:lang w:val="es-ES_tradnl"/>
        </w:rPr>
        <w:t xml:space="preserve">. </w:t>
      </w:r>
      <w:r w:rsidRPr="000B3EB3">
        <w:rPr>
          <w:rFonts w:ascii="GHEA Mariam" w:hAnsi="GHEA Mariam"/>
          <w:sz w:val="24"/>
          <w:szCs w:val="24"/>
          <w:lang w:val="hy-AM"/>
        </w:rPr>
        <w:t>2015 թվականի նոյեմբերի 16-ին</w:t>
      </w:r>
      <w:r w:rsidR="00FC3AC6">
        <w:rPr>
          <w:rFonts w:ascii="GHEA Mariam" w:hAnsi="GHEA Mariam"/>
          <w:sz w:val="24"/>
          <w:szCs w:val="24"/>
          <w:lang w:val="hy-AM"/>
        </w:rPr>
        <w:t>,</w:t>
      </w:r>
      <w:r w:rsidRPr="000B3EB3">
        <w:rPr>
          <w:rFonts w:ascii="GHEA Mariam" w:hAnsi="GHEA Mariam"/>
          <w:sz w:val="24"/>
          <w:szCs w:val="24"/>
          <w:lang w:val="hy-AM"/>
        </w:rPr>
        <w:t xml:space="preserve"> ՀՀ քննչական կոմիտեի Կոտայքի մարզային քննչական վարչությունում</w:t>
      </w:r>
      <w:r w:rsidR="00CB0BC8" w:rsidRPr="000B3EB3">
        <w:rPr>
          <w:rFonts w:ascii="GHEA Mariam" w:hAnsi="GHEA Mariam"/>
          <w:sz w:val="24"/>
          <w:szCs w:val="24"/>
          <w:lang w:val="es-ES_tradnl"/>
        </w:rPr>
        <w:t>`</w:t>
      </w:r>
      <w:r w:rsidRPr="000B3EB3">
        <w:rPr>
          <w:rFonts w:ascii="GHEA Mariam" w:hAnsi="GHEA Mariam"/>
          <w:sz w:val="24"/>
          <w:szCs w:val="24"/>
          <w:lang w:val="hy-AM"/>
        </w:rPr>
        <w:t xml:space="preserve"> 2003 թվականի ապրիլի 18-ին ընդունված ՀՀ քրեական օրենսգրքի</w:t>
      </w:r>
      <w:r w:rsidR="00E87863" w:rsidRPr="000B3EB3">
        <w:rPr>
          <w:rFonts w:ascii="GHEA Mariam" w:hAnsi="GHEA Mariam"/>
          <w:sz w:val="24"/>
          <w:szCs w:val="24"/>
          <w:lang w:val="es-ES_tradnl"/>
        </w:rPr>
        <w:t xml:space="preserve"> (</w:t>
      </w:r>
      <w:r w:rsidR="00E87863" w:rsidRPr="000B3EB3">
        <w:rPr>
          <w:rFonts w:ascii="GHEA Mariam" w:hAnsi="GHEA Mariam"/>
          <w:sz w:val="24"/>
          <w:szCs w:val="24"/>
          <w:lang w:val="hy-AM"/>
        </w:rPr>
        <w:t>այսուհետ՝ ՀՀ նախկին քրեական օրենսգիրք</w:t>
      </w:r>
      <w:r w:rsidR="00E87863" w:rsidRPr="000B3EB3">
        <w:rPr>
          <w:rFonts w:ascii="GHEA Mariam" w:hAnsi="GHEA Mariam"/>
          <w:sz w:val="24"/>
          <w:szCs w:val="24"/>
          <w:lang w:val="es-ES_tradnl"/>
        </w:rPr>
        <w:t>)</w:t>
      </w:r>
      <w:r w:rsidRPr="000B3EB3">
        <w:rPr>
          <w:rFonts w:ascii="GHEA Mariam" w:hAnsi="GHEA Mariam"/>
          <w:sz w:val="24"/>
          <w:szCs w:val="24"/>
          <w:lang w:val="hy-AM"/>
        </w:rPr>
        <w:t xml:space="preserve"> 104-րդ հոդվածի 2-րդ մասի 1-ին կետի և 235-րդ հոդվածի 1-ին մասի հատկանիշներով</w:t>
      </w:r>
      <w:r w:rsidR="00FC3AC6">
        <w:rPr>
          <w:rFonts w:ascii="GHEA Mariam" w:hAnsi="GHEA Mariam"/>
          <w:sz w:val="24"/>
          <w:szCs w:val="24"/>
          <w:lang w:val="hy-AM"/>
        </w:rPr>
        <w:t>,</w:t>
      </w:r>
      <w:r w:rsidR="00B272A2" w:rsidRPr="000B3EB3">
        <w:rPr>
          <w:rFonts w:ascii="GHEA Mariam" w:hAnsi="GHEA Mariam"/>
          <w:sz w:val="24"/>
          <w:szCs w:val="24"/>
          <w:lang w:val="es-ES_tradnl"/>
        </w:rPr>
        <w:t xml:space="preserve"> </w:t>
      </w:r>
      <w:r w:rsidR="00B272A2" w:rsidRPr="000B3EB3">
        <w:rPr>
          <w:rFonts w:ascii="GHEA Mariam" w:hAnsi="GHEA Mariam"/>
          <w:sz w:val="24"/>
          <w:szCs w:val="24"/>
          <w:lang w:val="hy-AM"/>
        </w:rPr>
        <w:t xml:space="preserve">հարուցվել է </w:t>
      </w:r>
      <w:r w:rsidR="0033403E" w:rsidRPr="000B3EB3">
        <w:rPr>
          <w:rFonts w:ascii="GHEA Mariam" w:hAnsi="GHEA Mariam"/>
          <w:sz w:val="24"/>
          <w:szCs w:val="24"/>
          <w:lang w:val="en-US"/>
        </w:rPr>
        <w:t>թիվ</w:t>
      </w:r>
      <w:r w:rsidR="0033403E" w:rsidRPr="000B3EB3">
        <w:rPr>
          <w:rFonts w:ascii="GHEA Mariam" w:hAnsi="GHEA Mariam"/>
          <w:sz w:val="24"/>
          <w:szCs w:val="24"/>
          <w:lang w:val="es-ES_tradnl"/>
        </w:rPr>
        <w:t xml:space="preserve"> 49117215</w:t>
      </w:r>
      <w:r w:rsidR="0033403E" w:rsidRPr="000B3EB3">
        <w:rPr>
          <w:rFonts w:ascii="GHEA Mariam" w:hAnsi="GHEA Mariam"/>
          <w:sz w:val="24"/>
          <w:szCs w:val="24"/>
          <w:lang w:val="hy-AM"/>
        </w:rPr>
        <w:t xml:space="preserve"> </w:t>
      </w:r>
      <w:r w:rsidR="00B272A2" w:rsidRPr="000B3EB3">
        <w:rPr>
          <w:rFonts w:ascii="GHEA Mariam" w:hAnsi="GHEA Mariam"/>
          <w:sz w:val="24"/>
          <w:szCs w:val="24"/>
          <w:lang w:val="hy-AM"/>
        </w:rPr>
        <w:t>քրեական գործ</w:t>
      </w:r>
      <w:r w:rsidR="0033403E">
        <w:rPr>
          <w:rFonts w:ascii="GHEA Mariam" w:hAnsi="GHEA Mariam"/>
          <w:sz w:val="24"/>
          <w:szCs w:val="24"/>
          <w:lang w:val="hy-AM"/>
        </w:rPr>
        <w:t>ը</w:t>
      </w:r>
      <w:r w:rsidRPr="000B3EB3">
        <w:rPr>
          <w:rFonts w:ascii="GHEA Mariam" w:hAnsi="GHEA Mariam"/>
          <w:sz w:val="24"/>
          <w:szCs w:val="24"/>
          <w:lang w:val="hy-AM"/>
        </w:rPr>
        <w:t>:</w:t>
      </w:r>
    </w:p>
    <w:p w14:paraId="78442E27" w14:textId="4D4DA595" w:rsidR="0002745F" w:rsidRPr="000B3EB3" w:rsidRDefault="0002745F" w:rsidP="006F087B">
      <w:pPr>
        <w:spacing w:line="360" w:lineRule="auto"/>
        <w:ind w:right="-450" w:firstLine="720"/>
        <w:jc w:val="both"/>
        <w:rPr>
          <w:rFonts w:ascii="GHEA Mariam" w:hAnsi="GHEA Mariam"/>
          <w:sz w:val="24"/>
          <w:szCs w:val="24"/>
          <w:lang w:val="hy-AM"/>
        </w:rPr>
      </w:pPr>
      <w:r w:rsidRPr="000B3EB3">
        <w:rPr>
          <w:rFonts w:ascii="GHEA Mariam" w:hAnsi="GHEA Mariam"/>
          <w:sz w:val="24"/>
          <w:szCs w:val="24"/>
          <w:lang w:val="hy-AM"/>
        </w:rPr>
        <w:t>Նախաքննության մարմնի՝ 2015 թվականի նոյեմբերի 19-ի որոշմամբ Հայրապետ Սեփոյանը ներգրավվել է որպես մեղադրյալ, և նրան մեղադրանք է առաջադրվել ՀՀ</w:t>
      </w:r>
      <w:r w:rsidR="00E87863" w:rsidRPr="000B3EB3">
        <w:rPr>
          <w:rFonts w:ascii="GHEA Mariam" w:hAnsi="GHEA Mariam"/>
          <w:sz w:val="24"/>
          <w:szCs w:val="24"/>
          <w:lang w:val="hy-AM"/>
        </w:rPr>
        <w:t xml:space="preserve"> նախկին</w:t>
      </w:r>
      <w:r w:rsidRPr="000B3EB3">
        <w:rPr>
          <w:rFonts w:ascii="GHEA Mariam" w:hAnsi="GHEA Mariam"/>
          <w:sz w:val="24"/>
          <w:szCs w:val="24"/>
          <w:lang w:val="hy-AM"/>
        </w:rPr>
        <w:t xml:space="preserve"> քրեական օրենսգրքի 104-րդ հոդվածի 2-րդ մասի 1-ին կետով</w:t>
      </w:r>
      <w:r w:rsidR="00B272A2" w:rsidRPr="000B3EB3">
        <w:rPr>
          <w:rFonts w:ascii="GHEA Mariam" w:hAnsi="GHEA Mariam"/>
          <w:sz w:val="24"/>
          <w:szCs w:val="24"/>
          <w:lang w:val="hy-AM"/>
        </w:rPr>
        <w:t xml:space="preserve"> և</w:t>
      </w:r>
      <w:r w:rsidRPr="000B3EB3">
        <w:rPr>
          <w:rFonts w:ascii="GHEA Mariam" w:hAnsi="GHEA Mariam"/>
          <w:sz w:val="24"/>
          <w:szCs w:val="24"/>
          <w:lang w:val="hy-AM"/>
        </w:rPr>
        <w:t xml:space="preserve"> 235-րդ հոդվածի 1-ին մասով:</w:t>
      </w:r>
    </w:p>
    <w:p w14:paraId="6AAB839C" w14:textId="3C4F7275" w:rsidR="0002745F" w:rsidRPr="000B3EB3" w:rsidRDefault="0002745F" w:rsidP="006F087B">
      <w:pPr>
        <w:spacing w:line="360" w:lineRule="auto"/>
        <w:ind w:right="-450" w:firstLine="720"/>
        <w:jc w:val="both"/>
        <w:rPr>
          <w:rFonts w:ascii="GHEA Mariam" w:hAnsi="GHEA Mariam"/>
          <w:sz w:val="24"/>
          <w:szCs w:val="24"/>
          <w:lang w:val="hy-AM"/>
        </w:rPr>
      </w:pPr>
      <w:r w:rsidRPr="000B3EB3">
        <w:rPr>
          <w:rFonts w:ascii="GHEA Mariam" w:hAnsi="GHEA Mariam"/>
          <w:sz w:val="24"/>
          <w:szCs w:val="24"/>
          <w:lang w:val="hy-AM"/>
        </w:rPr>
        <w:t xml:space="preserve">Կոտայքի մարզի առաջին ատյանի ընդհանուր իրավասության դատարանի՝ 2015 թվականի նոյեմբերի 19-ի որոշմամբ </w:t>
      </w:r>
      <w:r w:rsidR="0017149D" w:rsidRPr="000B3EB3">
        <w:rPr>
          <w:rFonts w:ascii="GHEA Mariam" w:hAnsi="GHEA Mariam"/>
          <w:sz w:val="24"/>
          <w:szCs w:val="24"/>
          <w:lang w:val="hy-AM"/>
        </w:rPr>
        <w:t>Հ.</w:t>
      </w:r>
      <w:r w:rsidRPr="000B3EB3">
        <w:rPr>
          <w:rFonts w:ascii="GHEA Mariam" w:hAnsi="GHEA Mariam"/>
          <w:sz w:val="24"/>
          <w:szCs w:val="24"/>
          <w:lang w:val="hy-AM"/>
        </w:rPr>
        <w:t>Սեփոյանի նկատմամբ որպես խափանման միջոց է ընտրվել կալանավորումը:</w:t>
      </w:r>
    </w:p>
    <w:p w14:paraId="7B289C7E" w14:textId="61E5B7DE" w:rsidR="0002745F" w:rsidRPr="000B3EB3" w:rsidRDefault="0002745F" w:rsidP="006F087B">
      <w:pPr>
        <w:spacing w:line="360" w:lineRule="auto"/>
        <w:ind w:right="-450" w:firstLine="720"/>
        <w:jc w:val="both"/>
        <w:rPr>
          <w:rFonts w:ascii="GHEA Mariam" w:hAnsi="GHEA Mariam"/>
          <w:sz w:val="24"/>
          <w:szCs w:val="24"/>
          <w:lang w:val="hy-AM"/>
        </w:rPr>
      </w:pPr>
      <w:r w:rsidRPr="000B3EB3">
        <w:rPr>
          <w:rFonts w:ascii="GHEA Mariam" w:hAnsi="GHEA Mariam"/>
          <w:sz w:val="24"/>
          <w:szCs w:val="24"/>
          <w:lang w:val="hy-AM"/>
        </w:rPr>
        <w:t>2016 թվականի օգոստոսի 19-ին Հ</w:t>
      </w:r>
      <w:r w:rsidR="0017149D" w:rsidRPr="000B3EB3">
        <w:rPr>
          <w:rFonts w:ascii="GHEA Mariam" w:hAnsi="GHEA Mariam"/>
          <w:sz w:val="24"/>
          <w:szCs w:val="24"/>
          <w:lang w:val="hy-AM"/>
        </w:rPr>
        <w:t>.</w:t>
      </w:r>
      <w:r w:rsidRPr="000B3EB3">
        <w:rPr>
          <w:rFonts w:ascii="GHEA Mariam" w:hAnsi="GHEA Mariam"/>
          <w:sz w:val="24"/>
          <w:szCs w:val="24"/>
          <w:lang w:val="hy-AM"/>
        </w:rPr>
        <w:t>Սեփոյանին առաջադրված մեղադրանքը փոփոխվել է, և նրան կրկին մեղադրանք է առաջադրվել ՀՀ քրեական օրենսգրքի 104-րդ հոդվածի 2-րդ մասի 1-ին կետով և 235-րդ հոդվածի 1-ին մասով:</w:t>
      </w:r>
    </w:p>
    <w:p w14:paraId="6008826F" w14:textId="23134065" w:rsidR="0002745F" w:rsidRPr="000B3EB3" w:rsidRDefault="0002745F" w:rsidP="006F087B">
      <w:pPr>
        <w:spacing w:line="360" w:lineRule="auto"/>
        <w:ind w:right="-450" w:firstLine="720"/>
        <w:jc w:val="both"/>
        <w:rPr>
          <w:rFonts w:ascii="GHEA Mariam" w:hAnsi="GHEA Mariam"/>
          <w:sz w:val="24"/>
          <w:szCs w:val="24"/>
          <w:lang w:val="hy-AM"/>
        </w:rPr>
      </w:pPr>
      <w:r w:rsidRPr="000B3EB3">
        <w:rPr>
          <w:rFonts w:ascii="GHEA Mariam" w:hAnsi="GHEA Mariam"/>
          <w:sz w:val="24"/>
          <w:szCs w:val="24"/>
          <w:lang w:val="hy-AM"/>
        </w:rPr>
        <w:t>Նույն օրը որոշում է կայացվել քրեական գործի նյութերով` ՀՀ քրեական օրենսգրքի 118-րդ հոդվածի, 113-րդ հոդվածի 1-ին մասի, 235-րդ հոդվածի 1-ին մասի, 296-րդ հոդվածի 1-ին մասի հատկանիշներով նոր քրեական գործ հարուցելու մասին, որին շնորհվել է 49108816 համարը:</w:t>
      </w:r>
    </w:p>
    <w:p w14:paraId="4180D57C" w14:textId="036B2333" w:rsidR="0002745F" w:rsidRPr="000B3EB3" w:rsidRDefault="0002745F" w:rsidP="006F087B">
      <w:pPr>
        <w:spacing w:line="360" w:lineRule="auto"/>
        <w:ind w:right="-450" w:firstLine="720"/>
        <w:jc w:val="both"/>
        <w:rPr>
          <w:rFonts w:ascii="GHEA Mariam" w:hAnsi="GHEA Mariam"/>
          <w:bCs/>
          <w:iCs/>
          <w:sz w:val="24"/>
          <w:szCs w:val="24"/>
          <w:lang w:val="hy-AM"/>
        </w:rPr>
      </w:pPr>
      <w:r w:rsidRPr="000B3EB3">
        <w:rPr>
          <w:rFonts w:ascii="GHEA Mariam" w:hAnsi="GHEA Mariam"/>
          <w:sz w:val="24"/>
          <w:szCs w:val="24"/>
          <w:lang w:val="es-ES_tradnl"/>
        </w:rPr>
        <w:t xml:space="preserve">2016 թվականի սեպտեմբերի 7-ին </w:t>
      </w:r>
      <w:r w:rsidR="004519AC" w:rsidRPr="000B3EB3">
        <w:rPr>
          <w:rFonts w:ascii="GHEA Mariam" w:hAnsi="GHEA Mariam"/>
          <w:sz w:val="24"/>
          <w:szCs w:val="24"/>
          <w:lang w:val="hy-AM"/>
        </w:rPr>
        <w:t xml:space="preserve">թիվ 49117215 </w:t>
      </w:r>
      <w:r w:rsidRPr="000B3EB3">
        <w:rPr>
          <w:rFonts w:ascii="GHEA Mariam" w:hAnsi="GHEA Mariam"/>
          <w:sz w:val="24"/>
          <w:szCs w:val="24"/>
          <w:lang w:val="es-ES_tradnl"/>
        </w:rPr>
        <w:t xml:space="preserve">քրեական գործը մեղադրական եզրակացությամբ ուղարկվել է </w:t>
      </w:r>
      <w:r w:rsidRPr="000B3EB3">
        <w:rPr>
          <w:rFonts w:ascii="GHEA Mariam" w:eastAsia="GHEA Mariam" w:hAnsi="GHEA Mariam" w:cs="GHEA Mariam"/>
          <w:sz w:val="24"/>
          <w:szCs w:val="24"/>
          <w:lang w:val="hy-AM"/>
        </w:rPr>
        <w:t xml:space="preserve">Կոտայքի մարզի </w:t>
      </w:r>
      <w:r w:rsidRPr="000B3EB3">
        <w:rPr>
          <w:rFonts w:ascii="GHEA Mariam" w:eastAsia="GHEA Mariam" w:hAnsi="GHEA Mariam" w:cs="GHEA Mariam"/>
          <w:sz w:val="24"/>
          <w:szCs w:val="24"/>
          <w:lang w:val="es-ES_tradnl"/>
        </w:rPr>
        <w:t>առաջին ատյանի ընդհանուր իրավասության դատարան</w:t>
      </w:r>
      <w:r w:rsidRPr="000B3EB3">
        <w:rPr>
          <w:rFonts w:ascii="GHEA Mariam" w:hAnsi="GHEA Mariam"/>
          <w:bCs/>
          <w:iCs/>
          <w:sz w:val="24"/>
          <w:szCs w:val="24"/>
          <w:lang w:val="hy-AM"/>
        </w:rPr>
        <w:t xml:space="preserve"> (այսուհետ` նաև Առաջին ատյանի դատարան):</w:t>
      </w:r>
    </w:p>
    <w:p w14:paraId="068AC4E0" w14:textId="30577DFB" w:rsidR="0002745F" w:rsidRPr="000B3EB3" w:rsidRDefault="0002745F" w:rsidP="006F087B">
      <w:pPr>
        <w:spacing w:line="360" w:lineRule="auto"/>
        <w:ind w:right="-450" w:firstLine="720"/>
        <w:jc w:val="both"/>
        <w:rPr>
          <w:rFonts w:ascii="GHEA Mariam" w:hAnsi="GHEA Mariam"/>
          <w:sz w:val="24"/>
          <w:szCs w:val="24"/>
          <w:lang w:val="hy-AM"/>
        </w:rPr>
      </w:pPr>
      <w:r w:rsidRPr="000B3EB3">
        <w:rPr>
          <w:rFonts w:ascii="GHEA Mariam" w:hAnsi="GHEA Mariam"/>
          <w:bCs/>
          <w:iCs/>
          <w:sz w:val="24"/>
          <w:szCs w:val="24"/>
          <w:lang w:val="hy-AM"/>
        </w:rPr>
        <w:t>2</w:t>
      </w:r>
      <w:r w:rsidRPr="000B3EB3">
        <w:rPr>
          <w:rFonts w:ascii="GHEA Mariam" w:hAnsi="GHEA Mariam" w:cs="Cambria Math"/>
          <w:bCs/>
          <w:iCs/>
          <w:sz w:val="24"/>
          <w:szCs w:val="24"/>
          <w:lang w:val="hy-AM"/>
        </w:rPr>
        <w:t xml:space="preserve">. </w:t>
      </w:r>
      <w:r w:rsidRPr="000B3EB3">
        <w:rPr>
          <w:rFonts w:ascii="GHEA Mariam" w:hAnsi="GHEA Mariam"/>
          <w:bCs/>
          <w:iCs/>
          <w:sz w:val="24"/>
          <w:szCs w:val="24"/>
          <w:lang w:val="hy-AM"/>
        </w:rPr>
        <w:t>Առաջին ատյանի դատարանը</w:t>
      </w:r>
      <w:r w:rsidRPr="000B3EB3">
        <w:rPr>
          <w:rFonts w:ascii="GHEA Mariam" w:hAnsi="GHEA Mariam"/>
          <w:sz w:val="24"/>
          <w:szCs w:val="24"/>
          <w:lang w:val="hy-AM"/>
        </w:rPr>
        <w:t xml:space="preserve"> </w:t>
      </w:r>
      <w:r w:rsidRPr="000B3EB3">
        <w:rPr>
          <w:rFonts w:ascii="GHEA Mariam" w:hAnsi="GHEA Mariam"/>
          <w:sz w:val="24"/>
          <w:szCs w:val="24"/>
          <w:lang w:val="es-ES_tradnl"/>
        </w:rPr>
        <w:t>20</w:t>
      </w:r>
      <w:r w:rsidRPr="000B3EB3">
        <w:rPr>
          <w:rFonts w:ascii="GHEA Mariam" w:hAnsi="GHEA Mariam"/>
          <w:sz w:val="24"/>
          <w:szCs w:val="24"/>
          <w:lang w:val="hy-AM"/>
        </w:rPr>
        <w:t>21</w:t>
      </w:r>
      <w:r w:rsidRPr="000B3EB3">
        <w:rPr>
          <w:rFonts w:ascii="GHEA Mariam" w:hAnsi="GHEA Mariam"/>
          <w:sz w:val="24"/>
          <w:szCs w:val="24"/>
          <w:lang w:val="es-ES_tradnl"/>
        </w:rPr>
        <w:t xml:space="preserve"> թվականի </w:t>
      </w:r>
      <w:r w:rsidRPr="000B3EB3">
        <w:rPr>
          <w:rFonts w:ascii="GHEA Mariam" w:hAnsi="GHEA Mariam"/>
          <w:sz w:val="24"/>
          <w:szCs w:val="24"/>
          <w:lang w:val="hy-AM"/>
        </w:rPr>
        <w:t>փետրվարի</w:t>
      </w:r>
      <w:r w:rsidRPr="000B3EB3">
        <w:rPr>
          <w:rFonts w:ascii="GHEA Mariam" w:hAnsi="GHEA Mariam"/>
          <w:sz w:val="24"/>
          <w:szCs w:val="24"/>
          <w:lang w:val="es-ES_tradnl"/>
        </w:rPr>
        <w:t xml:space="preserve"> </w:t>
      </w:r>
      <w:r w:rsidRPr="000B3EB3">
        <w:rPr>
          <w:rFonts w:ascii="GHEA Mariam" w:hAnsi="GHEA Mariam"/>
          <w:sz w:val="24"/>
          <w:szCs w:val="24"/>
          <w:lang w:val="hy-AM"/>
        </w:rPr>
        <w:t>16</w:t>
      </w:r>
      <w:r w:rsidRPr="000B3EB3">
        <w:rPr>
          <w:rFonts w:ascii="GHEA Mariam" w:hAnsi="GHEA Mariam"/>
          <w:sz w:val="24"/>
          <w:szCs w:val="24"/>
          <w:lang w:val="es-ES_tradnl"/>
        </w:rPr>
        <w:t xml:space="preserve">-ի դատավճռով </w:t>
      </w:r>
      <w:r w:rsidR="0017149D" w:rsidRPr="000B3EB3">
        <w:rPr>
          <w:rFonts w:ascii="GHEA Mariam" w:hAnsi="GHEA Mariam"/>
          <w:sz w:val="24"/>
          <w:szCs w:val="24"/>
          <w:lang w:val="hy-AM"/>
        </w:rPr>
        <w:t>Հ.</w:t>
      </w:r>
      <w:r w:rsidRPr="000B3EB3">
        <w:rPr>
          <w:rFonts w:ascii="GHEA Mariam" w:hAnsi="GHEA Mariam"/>
          <w:sz w:val="24"/>
          <w:szCs w:val="24"/>
          <w:lang w:val="hy-AM"/>
        </w:rPr>
        <w:t>Սեփոյանին մեղավոր է ճանաչել ՀՀ</w:t>
      </w:r>
      <w:r w:rsidR="00877E2A" w:rsidRPr="000B3EB3">
        <w:rPr>
          <w:rFonts w:ascii="GHEA Mariam" w:hAnsi="GHEA Mariam"/>
          <w:sz w:val="24"/>
          <w:szCs w:val="24"/>
          <w:lang w:val="hy-AM"/>
        </w:rPr>
        <w:t xml:space="preserve"> նախկին</w:t>
      </w:r>
      <w:r w:rsidRPr="000B3EB3">
        <w:rPr>
          <w:rFonts w:ascii="GHEA Mariam" w:hAnsi="GHEA Mariam"/>
          <w:sz w:val="24"/>
          <w:szCs w:val="24"/>
          <w:lang w:val="hy-AM"/>
        </w:rPr>
        <w:t xml:space="preserve"> քրեական օրենսգրքի 104-րդ հոդվածի 2-րդ մասի 1-ին կետով և նրա նկատմամբ որպես պատիժ</w:t>
      </w:r>
      <w:r w:rsidR="002029AF" w:rsidRPr="000B3EB3">
        <w:rPr>
          <w:rFonts w:ascii="GHEA Mariam" w:hAnsi="GHEA Mariam"/>
          <w:sz w:val="24"/>
          <w:szCs w:val="24"/>
          <w:lang w:val="hy-AM"/>
        </w:rPr>
        <w:t xml:space="preserve"> է</w:t>
      </w:r>
      <w:r w:rsidRPr="000B3EB3">
        <w:rPr>
          <w:rFonts w:ascii="GHEA Mariam" w:hAnsi="GHEA Mariam"/>
          <w:sz w:val="24"/>
          <w:szCs w:val="24"/>
          <w:lang w:val="hy-AM"/>
        </w:rPr>
        <w:t xml:space="preserve"> նշանակել ցմահ ազատազրկում:</w:t>
      </w:r>
    </w:p>
    <w:p w14:paraId="14AF7C27" w14:textId="6559F6BE" w:rsidR="0002745F" w:rsidRPr="000B3EB3" w:rsidRDefault="0002745F" w:rsidP="006F087B">
      <w:pPr>
        <w:spacing w:line="360" w:lineRule="auto"/>
        <w:ind w:right="-450" w:firstLine="720"/>
        <w:jc w:val="both"/>
        <w:rPr>
          <w:rFonts w:ascii="GHEA Mariam" w:hAnsi="GHEA Mariam"/>
          <w:sz w:val="24"/>
          <w:szCs w:val="24"/>
          <w:lang w:val="hy-AM"/>
        </w:rPr>
      </w:pPr>
      <w:r w:rsidRPr="000B3EB3">
        <w:rPr>
          <w:rFonts w:ascii="GHEA Mariam" w:hAnsi="GHEA Mariam"/>
          <w:sz w:val="24"/>
          <w:szCs w:val="24"/>
          <w:lang w:val="hy-AM"/>
        </w:rPr>
        <w:lastRenderedPageBreak/>
        <w:t>Առաջին ատյանի դատարանի՝ նույն օրվա որոշմամբ</w:t>
      </w:r>
      <w:r w:rsidR="00FC3AC6">
        <w:rPr>
          <w:rFonts w:ascii="GHEA Mariam" w:hAnsi="GHEA Mariam"/>
          <w:sz w:val="24"/>
          <w:szCs w:val="24"/>
          <w:lang w:val="hy-AM"/>
        </w:rPr>
        <w:t>,</w:t>
      </w:r>
      <w:r w:rsidRPr="000B3EB3">
        <w:rPr>
          <w:rFonts w:ascii="GHEA Mariam" w:hAnsi="GHEA Mariam"/>
          <w:sz w:val="24"/>
          <w:szCs w:val="24"/>
          <w:lang w:val="hy-AM"/>
        </w:rPr>
        <w:t xml:space="preserve"> Հ</w:t>
      </w:r>
      <w:r w:rsidRPr="000B3EB3">
        <w:rPr>
          <w:rFonts w:ascii="Cambria Math" w:hAnsi="Cambria Math" w:cs="Cambria Math"/>
          <w:sz w:val="24"/>
          <w:szCs w:val="24"/>
          <w:lang w:val="hy-AM"/>
        </w:rPr>
        <w:t>․</w:t>
      </w:r>
      <w:r w:rsidRPr="000B3EB3">
        <w:rPr>
          <w:rFonts w:ascii="GHEA Mariam" w:hAnsi="GHEA Mariam"/>
          <w:sz w:val="24"/>
          <w:szCs w:val="24"/>
          <w:lang w:val="hy-AM"/>
        </w:rPr>
        <w:t>Սեփոյանի նկատմամբ ՀՀ քրեական օրենսգրքի 235-րդ հոդվածի 1-ին մասով քրեական հետապնդումը դադարեցվել է՝ քրեական հետապնդման վաղեմության ժամկետն անցնելու հիմքով:</w:t>
      </w:r>
    </w:p>
    <w:p w14:paraId="2B3A8F2E" w14:textId="66D9B96E" w:rsidR="0002745F" w:rsidRPr="000B3EB3" w:rsidRDefault="0002745F" w:rsidP="006F087B">
      <w:pPr>
        <w:spacing w:line="360" w:lineRule="auto"/>
        <w:ind w:right="-450" w:firstLine="720"/>
        <w:jc w:val="both"/>
        <w:rPr>
          <w:rFonts w:ascii="GHEA Mariam" w:hAnsi="GHEA Mariam"/>
          <w:sz w:val="24"/>
          <w:szCs w:val="24"/>
          <w:lang w:val="es-ES_tradnl"/>
        </w:rPr>
      </w:pPr>
      <w:r w:rsidRPr="000B3EB3">
        <w:rPr>
          <w:rFonts w:ascii="GHEA Mariam" w:hAnsi="GHEA Mariam"/>
          <w:sz w:val="24"/>
          <w:szCs w:val="24"/>
          <w:lang w:val="hy-AM"/>
        </w:rPr>
        <w:t>3</w:t>
      </w:r>
      <w:r w:rsidRPr="000B3EB3">
        <w:rPr>
          <w:rFonts w:ascii="GHEA Mariam" w:hAnsi="GHEA Mariam" w:cs="Cambria Math"/>
          <w:sz w:val="24"/>
          <w:szCs w:val="24"/>
          <w:lang w:val="es-ES_tradnl"/>
        </w:rPr>
        <w:t xml:space="preserve">. </w:t>
      </w:r>
      <w:r w:rsidRPr="000B3EB3">
        <w:rPr>
          <w:rFonts w:ascii="GHEA Mariam" w:hAnsi="GHEA Mariam"/>
          <w:sz w:val="24"/>
          <w:szCs w:val="24"/>
          <w:lang w:val="hy-AM"/>
        </w:rPr>
        <w:t>Ամբաստանյալ Հ</w:t>
      </w:r>
      <w:r w:rsidR="00AA78E8" w:rsidRPr="000B3EB3">
        <w:rPr>
          <w:rFonts w:ascii="Cambria Math" w:hAnsi="Cambria Math" w:cs="Cambria Math"/>
          <w:sz w:val="24"/>
          <w:szCs w:val="24"/>
          <w:lang w:val="hy-AM"/>
        </w:rPr>
        <w:t>․</w:t>
      </w:r>
      <w:r w:rsidRPr="000B3EB3">
        <w:rPr>
          <w:rFonts w:ascii="GHEA Mariam" w:hAnsi="GHEA Mariam"/>
          <w:sz w:val="24"/>
          <w:szCs w:val="24"/>
          <w:lang w:val="hy-AM"/>
        </w:rPr>
        <w:t>Սեփոյանի և պաշտպան Գ.Սաղոյանի վերաքննիչ բողոքների քննության արդյունքում ՀՀ վերաքննիչ քրեական դատարանը (այսուհետ՝ նաև Վերաքննիչ դատարան) 202</w:t>
      </w:r>
      <w:r w:rsidR="0033403E">
        <w:rPr>
          <w:rFonts w:ascii="GHEA Mariam" w:hAnsi="GHEA Mariam"/>
          <w:sz w:val="24"/>
          <w:szCs w:val="24"/>
          <w:lang w:val="hy-AM"/>
        </w:rPr>
        <w:t>2</w:t>
      </w:r>
      <w:r w:rsidRPr="000B3EB3">
        <w:rPr>
          <w:rFonts w:ascii="GHEA Mariam" w:hAnsi="GHEA Mariam"/>
          <w:sz w:val="24"/>
          <w:szCs w:val="24"/>
          <w:lang w:val="hy-AM"/>
        </w:rPr>
        <w:t xml:space="preserve"> թվականի մայիսի 30-ի որոշմամբ ներկայացված բողոք</w:t>
      </w:r>
      <w:r w:rsidR="0033403E">
        <w:rPr>
          <w:rFonts w:ascii="GHEA Mariam" w:hAnsi="GHEA Mariam"/>
          <w:sz w:val="24"/>
          <w:szCs w:val="24"/>
          <w:lang w:val="hy-AM"/>
        </w:rPr>
        <w:t>ներ</w:t>
      </w:r>
      <w:r w:rsidRPr="000B3EB3">
        <w:rPr>
          <w:rFonts w:ascii="GHEA Mariam" w:hAnsi="GHEA Mariam"/>
          <w:sz w:val="24"/>
          <w:szCs w:val="24"/>
          <w:lang w:val="hy-AM"/>
        </w:rPr>
        <w:t xml:space="preserve">ը մերժել է՝ Առաջին ատյանի դատարանի՝ </w:t>
      </w:r>
      <w:r w:rsidRPr="000B3EB3">
        <w:rPr>
          <w:rFonts w:ascii="GHEA Mariam" w:hAnsi="GHEA Mariam"/>
          <w:sz w:val="24"/>
          <w:szCs w:val="24"/>
          <w:lang w:val="es-ES_tradnl"/>
        </w:rPr>
        <w:t>20</w:t>
      </w:r>
      <w:r w:rsidRPr="000B3EB3">
        <w:rPr>
          <w:rFonts w:ascii="GHEA Mariam" w:hAnsi="GHEA Mariam"/>
          <w:sz w:val="24"/>
          <w:szCs w:val="24"/>
          <w:lang w:val="hy-AM"/>
        </w:rPr>
        <w:t>21</w:t>
      </w:r>
      <w:r w:rsidRPr="000B3EB3">
        <w:rPr>
          <w:rFonts w:ascii="GHEA Mariam" w:hAnsi="GHEA Mariam"/>
          <w:sz w:val="24"/>
          <w:szCs w:val="24"/>
          <w:lang w:val="es-ES_tradnl"/>
        </w:rPr>
        <w:t xml:space="preserve"> թվականի </w:t>
      </w:r>
      <w:r w:rsidRPr="000B3EB3">
        <w:rPr>
          <w:rFonts w:ascii="GHEA Mariam" w:hAnsi="GHEA Mariam"/>
          <w:sz w:val="24"/>
          <w:szCs w:val="24"/>
          <w:lang w:val="hy-AM"/>
        </w:rPr>
        <w:t>փետրվարի</w:t>
      </w:r>
      <w:r w:rsidRPr="000B3EB3">
        <w:rPr>
          <w:rFonts w:ascii="GHEA Mariam" w:hAnsi="GHEA Mariam"/>
          <w:sz w:val="24"/>
          <w:szCs w:val="24"/>
          <w:lang w:val="es-ES_tradnl"/>
        </w:rPr>
        <w:t xml:space="preserve"> </w:t>
      </w:r>
      <w:r w:rsidRPr="000B3EB3">
        <w:rPr>
          <w:rFonts w:ascii="GHEA Mariam" w:hAnsi="GHEA Mariam"/>
          <w:sz w:val="24"/>
          <w:szCs w:val="24"/>
          <w:lang w:val="hy-AM"/>
        </w:rPr>
        <w:t>16</w:t>
      </w:r>
      <w:r w:rsidRPr="000B3EB3">
        <w:rPr>
          <w:rFonts w:ascii="GHEA Mariam" w:hAnsi="GHEA Mariam"/>
          <w:sz w:val="24"/>
          <w:szCs w:val="24"/>
          <w:lang w:val="es-ES_tradnl"/>
        </w:rPr>
        <w:t>-ի</w:t>
      </w:r>
      <w:r w:rsidRPr="000B3EB3">
        <w:rPr>
          <w:rFonts w:ascii="GHEA Mariam" w:hAnsi="GHEA Mariam"/>
          <w:sz w:val="24"/>
          <w:szCs w:val="24"/>
          <w:lang w:val="hy-AM"/>
        </w:rPr>
        <w:t xml:space="preserve"> դատավճիռը թողնելով օրինական ուժի մեջ:</w:t>
      </w:r>
    </w:p>
    <w:p w14:paraId="0093953B" w14:textId="77777777" w:rsidR="0002745F" w:rsidRPr="000B3EB3" w:rsidRDefault="0002745F" w:rsidP="006F087B">
      <w:pPr>
        <w:spacing w:line="360" w:lineRule="auto"/>
        <w:ind w:right="-450" w:firstLine="720"/>
        <w:jc w:val="both"/>
        <w:rPr>
          <w:rFonts w:ascii="GHEA Mariam" w:hAnsi="GHEA Mariam"/>
          <w:sz w:val="24"/>
          <w:szCs w:val="24"/>
          <w:lang w:val="es-ES_tradnl"/>
        </w:rPr>
      </w:pPr>
      <w:r w:rsidRPr="000B3EB3">
        <w:rPr>
          <w:rFonts w:ascii="GHEA Mariam" w:hAnsi="GHEA Mariam"/>
          <w:sz w:val="24"/>
          <w:szCs w:val="24"/>
          <w:lang w:val="hy-AM"/>
        </w:rPr>
        <w:t>4</w:t>
      </w:r>
      <w:r w:rsidRPr="000B3EB3">
        <w:rPr>
          <w:rFonts w:ascii="GHEA Mariam" w:hAnsi="GHEA Mariam"/>
          <w:sz w:val="24"/>
          <w:szCs w:val="24"/>
          <w:lang w:val="es-ES_tradnl"/>
        </w:rPr>
        <w:t xml:space="preserve">. Վերաքննիչ դատարանի վերոնշյալ որոշման դեմ </w:t>
      </w:r>
      <w:r w:rsidRPr="000B3EB3">
        <w:rPr>
          <w:rFonts w:ascii="GHEA Mariam" w:hAnsi="GHEA Mariam"/>
          <w:sz w:val="24"/>
          <w:szCs w:val="24"/>
          <w:lang w:val="hy-AM"/>
        </w:rPr>
        <w:t>պաշտպաններ Ա</w:t>
      </w:r>
      <w:r w:rsidRPr="000B3EB3">
        <w:rPr>
          <w:rFonts w:ascii="Cambria Math" w:hAnsi="Cambria Math" w:cs="Cambria Math"/>
          <w:sz w:val="24"/>
          <w:szCs w:val="24"/>
          <w:lang w:val="hy-AM"/>
        </w:rPr>
        <w:t>․</w:t>
      </w:r>
      <w:r w:rsidRPr="000B3EB3">
        <w:rPr>
          <w:rFonts w:ascii="GHEA Mariam" w:hAnsi="GHEA Mariam"/>
          <w:sz w:val="24"/>
          <w:szCs w:val="24"/>
          <w:lang w:val="hy-AM"/>
        </w:rPr>
        <w:t>Ղազարյանը, Կ</w:t>
      </w:r>
      <w:r w:rsidRPr="000B3EB3">
        <w:rPr>
          <w:rFonts w:ascii="Cambria Math" w:hAnsi="Cambria Math" w:cs="Cambria Math"/>
          <w:sz w:val="24"/>
          <w:szCs w:val="24"/>
          <w:lang w:val="hy-AM"/>
        </w:rPr>
        <w:t>․</w:t>
      </w:r>
      <w:r w:rsidRPr="000B3EB3">
        <w:rPr>
          <w:rFonts w:ascii="GHEA Mariam" w:hAnsi="GHEA Mariam"/>
          <w:sz w:val="24"/>
          <w:szCs w:val="24"/>
          <w:lang w:val="hy-AM"/>
        </w:rPr>
        <w:t>Տոնոյանը և Լ</w:t>
      </w:r>
      <w:r w:rsidRPr="000B3EB3">
        <w:rPr>
          <w:rFonts w:ascii="Cambria Math" w:hAnsi="Cambria Math" w:cs="Cambria Math"/>
          <w:sz w:val="24"/>
          <w:szCs w:val="24"/>
          <w:lang w:val="hy-AM"/>
        </w:rPr>
        <w:t>․</w:t>
      </w:r>
      <w:r w:rsidRPr="000B3EB3">
        <w:rPr>
          <w:rFonts w:ascii="GHEA Mariam" w:hAnsi="GHEA Mariam"/>
          <w:sz w:val="24"/>
          <w:szCs w:val="24"/>
          <w:lang w:val="hy-AM"/>
        </w:rPr>
        <w:t>Սահակյանը</w:t>
      </w:r>
      <w:r w:rsidRPr="000B3EB3">
        <w:rPr>
          <w:rFonts w:ascii="GHEA Mariam" w:hAnsi="GHEA Mariam"/>
          <w:sz w:val="24"/>
          <w:szCs w:val="24"/>
          <w:lang w:val="es-ES_tradnl"/>
        </w:rPr>
        <w:t xml:space="preserve"> բերել </w:t>
      </w:r>
      <w:r w:rsidRPr="000B3EB3">
        <w:rPr>
          <w:rFonts w:ascii="GHEA Mariam" w:hAnsi="GHEA Mariam"/>
          <w:sz w:val="24"/>
          <w:szCs w:val="24"/>
          <w:lang w:val="hy-AM"/>
        </w:rPr>
        <w:t>են</w:t>
      </w:r>
      <w:r w:rsidRPr="000B3EB3">
        <w:rPr>
          <w:rFonts w:ascii="GHEA Mariam" w:hAnsi="GHEA Mariam"/>
          <w:sz w:val="24"/>
          <w:szCs w:val="24"/>
          <w:lang w:val="es-ES_tradnl"/>
        </w:rPr>
        <w:t xml:space="preserve"> վճռաբեկ բողոք</w:t>
      </w:r>
      <w:r w:rsidRPr="000B3EB3">
        <w:rPr>
          <w:rFonts w:ascii="GHEA Mariam" w:hAnsi="GHEA Mariam"/>
          <w:sz w:val="24"/>
          <w:szCs w:val="24"/>
          <w:lang w:val="hy-AM"/>
        </w:rPr>
        <w:t>ներ</w:t>
      </w:r>
      <w:r w:rsidRPr="000B3EB3">
        <w:rPr>
          <w:rFonts w:ascii="GHEA Mariam" w:hAnsi="GHEA Mariam"/>
          <w:sz w:val="24"/>
          <w:szCs w:val="24"/>
          <w:lang w:val="es-ES_tradnl"/>
        </w:rPr>
        <w:t>, որ</w:t>
      </w:r>
      <w:r w:rsidRPr="000B3EB3">
        <w:rPr>
          <w:rFonts w:ascii="GHEA Mariam" w:hAnsi="GHEA Mariam"/>
          <w:sz w:val="24"/>
          <w:szCs w:val="24"/>
          <w:lang w:val="hy-AM"/>
        </w:rPr>
        <w:t>ոնք</w:t>
      </w:r>
      <w:r w:rsidRPr="000B3EB3">
        <w:rPr>
          <w:rFonts w:ascii="GHEA Mariam" w:hAnsi="GHEA Mariam"/>
          <w:sz w:val="24"/>
          <w:szCs w:val="24"/>
          <w:lang w:val="es-ES_tradnl"/>
        </w:rPr>
        <w:t xml:space="preserve"> Վճռաբեկ դատարանի` 202</w:t>
      </w:r>
      <w:r w:rsidRPr="000B3EB3">
        <w:rPr>
          <w:rFonts w:ascii="GHEA Mariam" w:hAnsi="GHEA Mariam"/>
          <w:sz w:val="24"/>
          <w:szCs w:val="24"/>
          <w:lang w:val="hy-AM"/>
        </w:rPr>
        <w:t>2</w:t>
      </w:r>
      <w:r w:rsidRPr="000B3EB3">
        <w:rPr>
          <w:rFonts w:ascii="GHEA Mariam" w:hAnsi="GHEA Mariam"/>
          <w:sz w:val="24"/>
          <w:szCs w:val="24"/>
          <w:lang w:val="es-ES_tradnl"/>
        </w:rPr>
        <w:t xml:space="preserve"> թվականի </w:t>
      </w:r>
      <w:r w:rsidRPr="000B3EB3">
        <w:rPr>
          <w:rFonts w:ascii="GHEA Mariam" w:hAnsi="GHEA Mariam"/>
          <w:sz w:val="24"/>
          <w:szCs w:val="24"/>
          <w:lang w:val="hy-AM"/>
        </w:rPr>
        <w:t>նոյեմբերի 21</w:t>
      </w:r>
      <w:r w:rsidRPr="000B3EB3">
        <w:rPr>
          <w:rFonts w:ascii="GHEA Mariam" w:hAnsi="GHEA Mariam"/>
          <w:sz w:val="24"/>
          <w:szCs w:val="24"/>
          <w:lang w:val="es-ES_tradnl"/>
        </w:rPr>
        <w:t xml:space="preserve">-ի որոշմամբ վարույթ </w:t>
      </w:r>
      <w:r w:rsidRPr="000B3EB3">
        <w:rPr>
          <w:rFonts w:ascii="GHEA Mariam" w:hAnsi="GHEA Mariam"/>
          <w:sz w:val="24"/>
          <w:szCs w:val="24"/>
          <w:lang w:val="hy-AM"/>
        </w:rPr>
        <w:t xml:space="preserve">են </w:t>
      </w:r>
      <w:r w:rsidRPr="000B3EB3">
        <w:rPr>
          <w:rFonts w:ascii="GHEA Mariam" w:hAnsi="GHEA Mariam"/>
          <w:sz w:val="24"/>
          <w:szCs w:val="24"/>
          <w:lang w:val="es-ES_tradnl"/>
        </w:rPr>
        <w:t>ընդունվել</w:t>
      </w:r>
      <w:r w:rsidRPr="000B3EB3">
        <w:rPr>
          <w:rStyle w:val="FootnoteReference"/>
          <w:rFonts w:ascii="GHEA Mariam" w:hAnsi="GHEA Mariam"/>
          <w:sz w:val="24"/>
          <w:szCs w:val="24"/>
          <w:lang w:val="hy-AM"/>
        </w:rPr>
        <w:footnoteReference w:id="1"/>
      </w:r>
      <w:r w:rsidRPr="000B3EB3">
        <w:rPr>
          <w:rFonts w:ascii="GHEA Mariam" w:hAnsi="GHEA Mariam"/>
          <w:sz w:val="24"/>
          <w:szCs w:val="24"/>
          <w:lang w:val="es-ES_tradnl"/>
        </w:rPr>
        <w:t>:</w:t>
      </w:r>
    </w:p>
    <w:p w14:paraId="38D0B0C8" w14:textId="6624BFA8" w:rsidR="0002745F" w:rsidRPr="006539FE" w:rsidRDefault="0002745F" w:rsidP="006F087B">
      <w:pPr>
        <w:pStyle w:val="10"/>
        <w:ind w:right="-450" w:firstLine="720"/>
        <w:rPr>
          <w:lang w:val="hy-AM"/>
        </w:rPr>
      </w:pPr>
      <w:r w:rsidRPr="000B3EB3">
        <w:rPr>
          <w:rFonts w:cs="Sylfaen"/>
          <w:lang w:val="hy-AM"/>
        </w:rPr>
        <w:t>Վճռաբեկ դատարանի՝ 202</w:t>
      </w:r>
      <w:r w:rsidR="006539FE">
        <w:rPr>
          <w:rFonts w:cs="Sylfaen"/>
          <w:lang w:val="hy-AM"/>
        </w:rPr>
        <w:t>4</w:t>
      </w:r>
      <w:r w:rsidRPr="000B3EB3">
        <w:rPr>
          <w:rFonts w:cs="Sylfaen"/>
          <w:lang w:val="hy-AM"/>
        </w:rPr>
        <w:t xml:space="preserve"> </w:t>
      </w:r>
      <w:r w:rsidRPr="006539FE">
        <w:rPr>
          <w:rFonts w:cs="Sylfaen"/>
          <w:lang w:val="hy-AM"/>
        </w:rPr>
        <w:t xml:space="preserve">թվականի </w:t>
      </w:r>
      <w:r w:rsidR="006539FE" w:rsidRPr="006539FE">
        <w:rPr>
          <w:rFonts w:cs="Cambria Math"/>
          <w:lang w:val="hy-AM"/>
        </w:rPr>
        <w:t>ապրիլի 25</w:t>
      </w:r>
      <w:r w:rsidRPr="006539FE">
        <w:rPr>
          <w:rFonts w:cs="Sylfaen"/>
          <w:lang w:val="hy-AM"/>
        </w:rPr>
        <w:t>-ի որոշմամբ սահմանվել է վճռաբեկ բողոք</w:t>
      </w:r>
      <w:r w:rsidR="0033403E" w:rsidRPr="006539FE">
        <w:rPr>
          <w:rFonts w:cs="Sylfaen"/>
          <w:lang w:val="hy-AM"/>
        </w:rPr>
        <w:t>ներ</w:t>
      </w:r>
      <w:r w:rsidRPr="006539FE">
        <w:rPr>
          <w:rFonts w:cs="Sylfaen"/>
          <w:lang w:val="hy-AM"/>
        </w:rPr>
        <w:t>ի քննության գրավոր ընթացակարգ:</w:t>
      </w:r>
    </w:p>
    <w:p w14:paraId="391AB2E9" w14:textId="77777777" w:rsidR="0002745F" w:rsidRPr="006539FE" w:rsidRDefault="0002745F" w:rsidP="006F087B">
      <w:pPr>
        <w:spacing w:line="276" w:lineRule="auto"/>
        <w:ind w:right="-450" w:firstLine="720"/>
        <w:jc w:val="both"/>
        <w:rPr>
          <w:rFonts w:ascii="GHEA Mariam" w:eastAsia="GHEA Mariam" w:hAnsi="GHEA Mariam" w:cs="GHEA Mariam"/>
          <w:sz w:val="24"/>
          <w:szCs w:val="24"/>
          <w:lang w:val="hy-AM"/>
        </w:rPr>
      </w:pPr>
    </w:p>
    <w:p w14:paraId="504E7A2C" w14:textId="33CC9F4C" w:rsidR="0002745F" w:rsidRPr="000B3EB3" w:rsidRDefault="0002745F" w:rsidP="006F087B">
      <w:pPr>
        <w:spacing w:line="360" w:lineRule="auto"/>
        <w:ind w:right="-450" w:firstLine="720"/>
        <w:jc w:val="both"/>
        <w:rPr>
          <w:rFonts w:ascii="GHEA Mariam" w:eastAsia="GHEA Mariam" w:hAnsi="GHEA Mariam" w:cs="GHEA Mariam"/>
          <w:b/>
          <w:bCs/>
          <w:color w:val="0D0D0D"/>
          <w:sz w:val="24"/>
          <w:szCs w:val="24"/>
          <w:u w:val="single" w:color="0D0D0D"/>
          <w:lang w:val="fr-FR"/>
        </w:rPr>
      </w:pPr>
      <w:r w:rsidRPr="000B3EB3">
        <w:rPr>
          <w:rFonts w:ascii="GHEA Mariam" w:hAnsi="GHEA Mariam"/>
          <w:b/>
          <w:bCs/>
          <w:color w:val="0D0D0D"/>
          <w:sz w:val="24"/>
          <w:szCs w:val="24"/>
          <w:u w:val="single" w:color="0D0D0D"/>
          <w:lang w:val="hy-AM"/>
        </w:rPr>
        <w:t>Վճռաբեկ բողոք</w:t>
      </w:r>
      <w:r w:rsidR="00E5260B" w:rsidRPr="000B3EB3">
        <w:rPr>
          <w:rFonts w:ascii="GHEA Mariam" w:hAnsi="GHEA Mariam"/>
          <w:b/>
          <w:bCs/>
          <w:color w:val="0D0D0D"/>
          <w:sz w:val="24"/>
          <w:szCs w:val="24"/>
          <w:u w:val="single" w:color="0D0D0D"/>
          <w:lang w:val="hy-AM"/>
        </w:rPr>
        <w:t>ներ</w:t>
      </w:r>
      <w:r w:rsidRPr="000B3EB3">
        <w:rPr>
          <w:rFonts w:ascii="GHEA Mariam" w:hAnsi="GHEA Mariam"/>
          <w:b/>
          <w:bCs/>
          <w:color w:val="0D0D0D"/>
          <w:sz w:val="24"/>
          <w:szCs w:val="24"/>
          <w:u w:val="single" w:color="0D0D0D"/>
          <w:lang w:val="hy-AM"/>
        </w:rPr>
        <w:t>ի հիմքերը</w:t>
      </w:r>
      <w:r w:rsidRPr="000B3EB3">
        <w:rPr>
          <w:rFonts w:ascii="GHEA Mariam" w:hAnsi="GHEA Mariam"/>
          <w:b/>
          <w:bCs/>
          <w:color w:val="0D0D0D"/>
          <w:sz w:val="24"/>
          <w:szCs w:val="24"/>
          <w:u w:val="single" w:color="0D0D0D"/>
          <w:lang w:val="fr-FR"/>
        </w:rPr>
        <w:t xml:space="preserve">, </w:t>
      </w:r>
      <w:r w:rsidRPr="000B3EB3">
        <w:rPr>
          <w:rFonts w:ascii="GHEA Mariam" w:hAnsi="GHEA Mariam"/>
          <w:b/>
          <w:bCs/>
          <w:color w:val="0D0D0D"/>
          <w:sz w:val="24"/>
          <w:szCs w:val="24"/>
          <w:u w:val="single" w:color="0D0D0D"/>
          <w:lang w:val="hy-AM"/>
        </w:rPr>
        <w:t>հիմնավորումները և պահանջը</w:t>
      </w:r>
      <w:r w:rsidRPr="000B3EB3">
        <w:rPr>
          <w:rFonts w:ascii="GHEA Mariam" w:hAnsi="GHEA Mariam"/>
          <w:b/>
          <w:bCs/>
          <w:color w:val="0D0D0D"/>
          <w:sz w:val="24"/>
          <w:szCs w:val="24"/>
          <w:u w:val="single" w:color="0D0D0D"/>
          <w:lang w:val="fr-FR"/>
        </w:rPr>
        <w:t>.</w:t>
      </w:r>
    </w:p>
    <w:p w14:paraId="6DB1C88B" w14:textId="77777777" w:rsidR="0002745F" w:rsidRPr="000B3EB3" w:rsidRDefault="0002745F" w:rsidP="006F087B">
      <w:pPr>
        <w:spacing w:line="360" w:lineRule="auto"/>
        <w:ind w:right="-450" w:firstLine="720"/>
        <w:jc w:val="both"/>
        <w:rPr>
          <w:rFonts w:ascii="GHEA Mariam" w:eastAsia="GHEA Mariam" w:hAnsi="GHEA Mariam" w:cs="GHEA Mariam"/>
          <w:color w:val="0D0D0D"/>
          <w:sz w:val="24"/>
          <w:szCs w:val="24"/>
          <w:u w:color="0D0D0D"/>
          <w:lang w:val="fr-FR"/>
        </w:rPr>
      </w:pPr>
      <w:r w:rsidRPr="000B3EB3">
        <w:rPr>
          <w:rFonts w:ascii="GHEA Mariam" w:hAnsi="GHEA Mariam"/>
          <w:color w:val="0D0D0D"/>
          <w:sz w:val="24"/>
          <w:szCs w:val="24"/>
          <w:u w:color="0D0D0D"/>
          <w:lang w:val="hy-AM"/>
        </w:rPr>
        <w:t>Վճռաբեկ բողոքները քննվում են հետևյալ հիմքերի սահմաններում՝ ներքոհիշյալ հիմնավորումներով</w:t>
      </w:r>
      <w:r w:rsidRPr="000B3EB3">
        <w:rPr>
          <w:rFonts w:ascii="GHEA Mariam" w:hAnsi="GHEA Mariam"/>
          <w:color w:val="0D0D0D"/>
          <w:sz w:val="24"/>
          <w:szCs w:val="24"/>
          <w:u w:color="0D0D0D"/>
          <w:lang w:val="fr-FR"/>
        </w:rPr>
        <w:t xml:space="preserve">. </w:t>
      </w:r>
    </w:p>
    <w:p w14:paraId="58675F2D" w14:textId="77777777" w:rsidR="0002745F" w:rsidRPr="000B3EB3" w:rsidRDefault="0002745F" w:rsidP="006F087B">
      <w:pPr>
        <w:spacing w:line="360" w:lineRule="auto"/>
        <w:ind w:right="-450" w:firstLine="720"/>
        <w:jc w:val="both"/>
        <w:rPr>
          <w:rFonts w:ascii="GHEA Mariam" w:hAnsi="GHEA Mariam"/>
          <w:i/>
          <w:iCs/>
          <w:color w:val="0D0D0D"/>
          <w:sz w:val="24"/>
          <w:szCs w:val="24"/>
          <w:u w:color="0D0D0D"/>
          <w:lang w:val="hy-AM"/>
        </w:rPr>
      </w:pPr>
      <w:r w:rsidRPr="000B3EB3">
        <w:rPr>
          <w:rFonts w:ascii="GHEA Mariam" w:hAnsi="GHEA Mariam"/>
          <w:i/>
          <w:iCs/>
          <w:color w:val="0D0D0D"/>
          <w:sz w:val="24"/>
          <w:szCs w:val="24"/>
          <w:u w:color="0D0D0D"/>
          <w:lang w:val="hy-AM"/>
        </w:rPr>
        <w:t>I. Պաշտպաններ Ա</w:t>
      </w:r>
      <w:r w:rsidRPr="000B3EB3">
        <w:rPr>
          <w:rFonts w:ascii="Cambria Math" w:hAnsi="Cambria Math" w:cs="Cambria Math"/>
          <w:i/>
          <w:iCs/>
          <w:color w:val="0D0D0D"/>
          <w:sz w:val="24"/>
          <w:szCs w:val="24"/>
          <w:u w:color="0D0D0D"/>
          <w:lang w:val="hy-AM"/>
        </w:rPr>
        <w:t>․</w:t>
      </w:r>
      <w:r w:rsidRPr="000B3EB3">
        <w:rPr>
          <w:rFonts w:ascii="GHEA Mariam" w:hAnsi="GHEA Mariam"/>
          <w:i/>
          <w:iCs/>
          <w:color w:val="0D0D0D"/>
          <w:sz w:val="24"/>
          <w:szCs w:val="24"/>
          <w:u w:color="0D0D0D"/>
          <w:lang w:val="hy-AM"/>
        </w:rPr>
        <w:t>Ղազարյանի և Կ</w:t>
      </w:r>
      <w:r w:rsidRPr="000B3EB3">
        <w:rPr>
          <w:rFonts w:ascii="Cambria Math" w:hAnsi="Cambria Math" w:cs="Cambria Math"/>
          <w:i/>
          <w:iCs/>
          <w:color w:val="0D0D0D"/>
          <w:sz w:val="24"/>
          <w:szCs w:val="24"/>
          <w:u w:color="0D0D0D"/>
          <w:lang w:val="hy-AM"/>
        </w:rPr>
        <w:t>․</w:t>
      </w:r>
      <w:r w:rsidRPr="000B3EB3">
        <w:rPr>
          <w:rFonts w:ascii="GHEA Mariam" w:hAnsi="GHEA Mariam"/>
          <w:i/>
          <w:iCs/>
          <w:color w:val="0D0D0D"/>
          <w:sz w:val="24"/>
          <w:szCs w:val="24"/>
          <w:u w:color="0D0D0D"/>
          <w:lang w:val="hy-AM"/>
        </w:rPr>
        <w:t>Տոնոյանի բողոքի փաստարկները.</w:t>
      </w:r>
    </w:p>
    <w:p w14:paraId="10BB23BB" w14:textId="77777777" w:rsidR="0002745F" w:rsidRPr="000B3EB3" w:rsidRDefault="0002745F" w:rsidP="006F087B">
      <w:pPr>
        <w:spacing w:line="360" w:lineRule="auto"/>
        <w:ind w:right="-450" w:firstLine="720"/>
        <w:jc w:val="both"/>
        <w:rPr>
          <w:rFonts w:ascii="GHEA Mariam" w:eastAsia="GHEA Mariam" w:hAnsi="GHEA Mariam" w:cs="GHEA Mariam"/>
          <w:color w:val="0D0D0D"/>
          <w:sz w:val="24"/>
          <w:szCs w:val="24"/>
          <w:lang w:val="fr-FR"/>
        </w:rPr>
      </w:pPr>
      <w:r w:rsidRPr="000B3EB3">
        <w:rPr>
          <w:rFonts w:ascii="GHEA Mariam" w:hAnsi="GHEA Mariam"/>
          <w:color w:val="0D0D0D"/>
          <w:sz w:val="24"/>
          <w:szCs w:val="24"/>
          <w:u w:color="0D0D0D"/>
          <w:lang w:val="hy-AM"/>
        </w:rPr>
        <w:t>5</w:t>
      </w:r>
      <w:r w:rsidRPr="000B3EB3">
        <w:rPr>
          <w:rFonts w:ascii="GHEA Mariam" w:hAnsi="GHEA Mariam"/>
          <w:color w:val="0D0D0D"/>
          <w:sz w:val="24"/>
          <w:szCs w:val="24"/>
          <w:u w:color="0D0D0D"/>
          <w:lang w:val="fr-FR"/>
        </w:rPr>
        <w:t xml:space="preserve">. </w:t>
      </w:r>
      <w:r w:rsidRPr="000B3EB3">
        <w:rPr>
          <w:rFonts w:ascii="GHEA Mariam" w:hAnsi="GHEA Mariam"/>
          <w:sz w:val="24"/>
          <w:szCs w:val="24"/>
          <w:lang w:val="hy-AM"/>
        </w:rPr>
        <w:t>Բողոքաբերները</w:t>
      </w:r>
      <w:r w:rsidRPr="000B3EB3">
        <w:rPr>
          <w:rFonts w:ascii="GHEA Mariam" w:hAnsi="GHEA Mariam"/>
          <w:sz w:val="24"/>
          <w:szCs w:val="24"/>
          <w:lang w:val="fr-FR"/>
        </w:rPr>
        <w:t xml:space="preserve"> </w:t>
      </w:r>
      <w:r w:rsidRPr="000B3EB3">
        <w:rPr>
          <w:rFonts w:ascii="GHEA Mariam" w:hAnsi="GHEA Mariam"/>
          <w:sz w:val="24"/>
          <w:szCs w:val="24"/>
          <w:lang w:val="hy-AM"/>
        </w:rPr>
        <w:t>փաստարկել</w:t>
      </w:r>
      <w:r w:rsidRPr="000B3EB3">
        <w:rPr>
          <w:rFonts w:ascii="GHEA Mariam" w:hAnsi="GHEA Mariam"/>
          <w:sz w:val="24"/>
          <w:szCs w:val="24"/>
          <w:lang w:val="fr-FR"/>
        </w:rPr>
        <w:t xml:space="preserve"> </w:t>
      </w:r>
      <w:r w:rsidRPr="000B3EB3">
        <w:rPr>
          <w:rFonts w:ascii="GHEA Mariam" w:hAnsi="GHEA Mariam"/>
          <w:sz w:val="24"/>
          <w:szCs w:val="24"/>
          <w:lang w:val="hy-AM"/>
        </w:rPr>
        <w:t>են</w:t>
      </w:r>
      <w:r w:rsidRPr="000B3EB3">
        <w:rPr>
          <w:rFonts w:ascii="GHEA Mariam" w:hAnsi="GHEA Mariam"/>
          <w:sz w:val="24"/>
          <w:szCs w:val="24"/>
          <w:lang w:val="fr-FR"/>
        </w:rPr>
        <w:t xml:space="preserve">, </w:t>
      </w:r>
      <w:r w:rsidRPr="000B3EB3">
        <w:rPr>
          <w:rFonts w:ascii="GHEA Mariam" w:hAnsi="GHEA Mariam"/>
          <w:sz w:val="24"/>
          <w:szCs w:val="24"/>
          <w:lang w:val="hy-AM"/>
        </w:rPr>
        <w:t>որ</w:t>
      </w:r>
      <w:r w:rsidRPr="000B3EB3">
        <w:rPr>
          <w:rFonts w:ascii="GHEA Mariam" w:hAnsi="GHEA Mariam"/>
          <w:sz w:val="24"/>
          <w:szCs w:val="24"/>
          <w:lang w:val="fr-FR"/>
        </w:rPr>
        <w:t xml:space="preserve"> </w:t>
      </w:r>
      <w:r w:rsidRPr="000B3EB3">
        <w:rPr>
          <w:rFonts w:ascii="GHEA Mariam" w:eastAsia="GHEA Mariam" w:hAnsi="GHEA Mariam" w:cs="GHEA Mariam"/>
          <w:color w:val="0D0D0D"/>
          <w:sz w:val="24"/>
          <w:szCs w:val="24"/>
          <w:lang w:val="hy-AM"/>
        </w:rPr>
        <w:t>Վերաքննիչ</w:t>
      </w:r>
      <w:r w:rsidRPr="000B3EB3">
        <w:rPr>
          <w:rFonts w:ascii="GHEA Mariam" w:eastAsia="GHEA Mariam" w:hAnsi="GHEA Mariam" w:cs="GHEA Mariam"/>
          <w:color w:val="0D0D0D"/>
          <w:sz w:val="24"/>
          <w:szCs w:val="24"/>
          <w:lang w:val="fr-FR"/>
        </w:rPr>
        <w:t xml:space="preserve"> </w:t>
      </w:r>
      <w:r w:rsidRPr="000B3EB3">
        <w:rPr>
          <w:rFonts w:ascii="GHEA Mariam" w:eastAsia="GHEA Mariam" w:hAnsi="GHEA Mariam" w:cs="GHEA Mariam"/>
          <w:color w:val="0D0D0D"/>
          <w:sz w:val="24"/>
          <w:szCs w:val="24"/>
          <w:lang w:val="hy-AM"/>
        </w:rPr>
        <w:t>դատարանը, անփոփոխ թողնելով Առաջին ատյանի դատարանի դատական ակտը,</w:t>
      </w:r>
      <w:r w:rsidRPr="000B3EB3">
        <w:rPr>
          <w:rFonts w:ascii="GHEA Mariam" w:eastAsia="GHEA Mariam" w:hAnsi="GHEA Mariam" w:cs="GHEA Mariam"/>
          <w:color w:val="0D0D0D"/>
          <w:sz w:val="24"/>
          <w:szCs w:val="24"/>
          <w:lang w:val="fr-FR"/>
        </w:rPr>
        <w:t xml:space="preserve"> </w:t>
      </w:r>
      <w:r w:rsidRPr="000B3EB3">
        <w:rPr>
          <w:rFonts w:ascii="GHEA Mariam" w:eastAsia="GHEA Mariam" w:hAnsi="GHEA Mariam" w:cs="GHEA Mariam"/>
          <w:color w:val="0D0D0D"/>
          <w:sz w:val="24"/>
          <w:szCs w:val="24"/>
          <w:lang w:val="hy-AM"/>
        </w:rPr>
        <w:t>թույլ</w:t>
      </w:r>
      <w:r w:rsidRPr="000B3EB3">
        <w:rPr>
          <w:rFonts w:ascii="GHEA Mariam" w:eastAsia="GHEA Mariam" w:hAnsi="GHEA Mariam" w:cs="GHEA Mariam"/>
          <w:color w:val="0D0D0D"/>
          <w:sz w:val="24"/>
          <w:szCs w:val="24"/>
          <w:lang w:val="fr-FR"/>
        </w:rPr>
        <w:t xml:space="preserve"> </w:t>
      </w:r>
      <w:r w:rsidRPr="000B3EB3">
        <w:rPr>
          <w:rFonts w:ascii="GHEA Mariam" w:eastAsia="GHEA Mariam" w:hAnsi="GHEA Mariam" w:cs="GHEA Mariam"/>
          <w:color w:val="0D0D0D"/>
          <w:sz w:val="24"/>
          <w:szCs w:val="24"/>
          <w:lang w:val="hy-AM"/>
        </w:rPr>
        <w:t>է</w:t>
      </w:r>
      <w:r w:rsidRPr="000B3EB3">
        <w:rPr>
          <w:rFonts w:ascii="GHEA Mariam" w:eastAsia="GHEA Mariam" w:hAnsi="GHEA Mariam" w:cs="GHEA Mariam"/>
          <w:color w:val="0D0D0D"/>
          <w:sz w:val="24"/>
          <w:szCs w:val="24"/>
          <w:lang w:val="fr-FR"/>
        </w:rPr>
        <w:t xml:space="preserve"> </w:t>
      </w:r>
      <w:r w:rsidRPr="000B3EB3">
        <w:rPr>
          <w:rFonts w:ascii="GHEA Mariam" w:eastAsia="GHEA Mariam" w:hAnsi="GHEA Mariam" w:cs="GHEA Mariam"/>
          <w:color w:val="0D0D0D"/>
          <w:sz w:val="24"/>
          <w:szCs w:val="24"/>
          <w:lang w:val="hy-AM"/>
        </w:rPr>
        <w:t>տվել</w:t>
      </w:r>
      <w:r w:rsidRPr="000B3EB3">
        <w:rPr>
          <w:rFonts w:ascii="GHEA Mariam" w:eastAsia="GHEA Mariam" w:hAnsi="GHEA Mariam" w:cs="GHEA Mariam"/>
          <w:color w:val="0D0D0D"/>
          <w:sz w:val="24"/>
          <w:szCs w:val="24"/>
          <w:lang w:val="fr-FR"/>
        </w:rPr>
        <w:t xml:space="preserve"> </w:t>
      </w:r>
      <w:r w:rsidRPr="000B3EB3">
        <w:rPr>
          <w:rFonts w:ascii="GHEA Mariam" w:eastAsia="GHEA Mariam" w:hAnsi="GHEA Mariam" w:cs="GHEA Mariam"/>
          <w:color w:val="0D0D0D"/>
          <w:sz w:val="24"/>
          <w:szCs w:val="24"/>
          <w:lang w:val="hy-AM"/>
        </w:rPr>
        <w:t>դատական</w:t>
      </w:r>
      <w:r w:rsidRPr="000B3EB3">
        <w:rPr>
          <w:rFonts w:ascii="GHEA Mariam" w:eastAsia="GHEA Mariam" w:hAnsi="GHEA Mariam" w:cs="GHEA Mariam"/>
          <w:color w:val="0D0D0D"/>
          <w:sz w:val="24"/>
          <w:szCs w:val="24"/>
          <w:lang w:val="fr-FR"/>
        </w:rPr>
        <w:t xml:space="preserve"> </w:t>
      </w:r>
      <w:r w:rsidRPr="000B3EB3">
        <w:rPr>
          <w:rFonts w:ascii="GHEA Mariam" w:eastAsia="GHEA Mariam" w:hAnsi="GHEA Mariam" w:cs="GHEA Mariam"/>
          <w:color w:val="0D0D0D"/>
          <w:sz w:val="24"/>
          <w:szCs w:val="24"/>
          <w:lang w:val="hy-AM"/>
        </w:rPr>
        <w:t>սխալ</w:t>
      </w:r>
      <w:r w:rsidRPr="000B3EB3">
        <w:rPr>
          <w:rFonts w:ascii="GHEA Mariam" w:eastAsia="GHEA Mariam" w:hAnsi="GHEA Mariam" w:cs="GHEA Mariam"/>
          <w:color w:val="0D0D0D"/>
          <w:sz w:val="24"/>
          <w:szCs w:val="24"/>
          <w:lang w:val="fr-FR"/>
        </w:rPr>
        <w:t xml:space="preserve">, </w:t>
      </w:r>
      <w:r w:rsidRPr="000B3EB3">
        <w:rPr>
          <w:rFonts w:ascii="GHEA Mariam" w:eastAsia="GHEA Mariam" w:hAnsi="GHEA Mariam" w:cs="GHEA Mariam"/>
          <w:color w:val="0D0D0D"/>
          <w:sz w:val="24"/>
          <w:szCs w:val="24"/>
          <w:lang w:val="hy-AM"/>
        </w:rPr>
        <w:t>որը</w:t>
      </w:r>
      <w:r w:rsidRPr="000B3EB3">
        <w:rPr>
          <w:rFonts w:ascii="GHEA Mariam" w:eastAsia="GHEA Mariam" w:hAnsi="GHEA Mariam" w:cs="GHEA Mariam"/>
          <w:color w:val="0D0D0D"/>
          <w:sz w:val="24"/>
          <w:szCs w:val="24"/>
          <w:lang w:val="fr-FR"/>
        </w:rPr>
        <w:t xml:space="preserve"> </w:t>
      </w:r>
      <w:r w:rsidRPr="000B3EB3">
        <w:rPr>
          <w:rFonts w:ascii="GHEA Mariam" w:eastAsia="GHEA Mariam" w:hAnsi="GHEA Mariam" w:cs="GHEA Mariam"/>
          <w:color w:val="0D0D0D"/>
          <w:sz w:val="24"/>
          <w:szCs w:val="24"/>
          <w:lang w:val="hy-AM"/>
        </w:rPr>
        <w:t>խաթարել</w:t>
      </w:r>
      <w:r w:rsidRPr="000B3EB3">
        <w:rPr>
          <w:rFonts w:ascii="GHEA Mariam" w:eastAsia="GHEA Mariam" w:hAnsi="GHEA Mariam" w:cs="GHEA Mariam"/>
          <w:color w:val="0D0D0D"/>
          <w:sz w:val="24"/>
          <w:szCs w:val="24"/>
          <w:lang w:val="fr-FR"/>
        </w:rPr>
        <w:t xml:space="preserve"> </w:t>
      </w:r>
      <w:r w:rsidRPr="000B3EB3">
        <w:rPr>
          <w:rFonts w:ascii="GHEA Mariam" w:eastAsia="GHEA Mariam" w:hAnsi="GHEA Mariam" w:cs="GHEA Mariam"/>
          <w:color w:val="0D0D0D"/>
          <w:sz w:val="24"/>
          <w:szCs w:val="24"/>
          <w:lang w:val="hy-AM"/>
        </w:rPr>
        <w:t>է</w:t>
      </w:r>
      <w:r w:rsidRPr="000B3EB3">
        <w:rPr>
          <w:rFonts w:ascii="GHEA Mariam" w:eastAsia="GHEA Mariam" w:hAnsi="GHEA Mariam" w:cs="GHEA Mariam"/>
          <w:color w:val="0D0D0D"/>
          <w:sz w:val="24"/>
          <w:szCs w:val="24"/>
          <w:lang w:val="fr-FR"/>
        </w:rPr>
        <w:t xml:space="preserve"> </w:t>
      </w:r>
      <w:r w:rsidRPr="000B3EB3">
        <w:rPr>
          <w:rFonts w:ascii="GHEA Mariam" w:eastAsia="GHEA Mariam" w:hAnsi="GHEA Mariam" w:cs="GHEA Mariam"/>
          <w:color w:val="0D0D0D"/>
          <w:sz w:val="24"/>
          <w:szCs w:val="24"/>
          <w:lang w:val="hy-AM"/>
        </w:rPr>
        <w:t>արդարադատության</w:t>
      </w:r>
      <w:r w:rsidRPr="000B3EB3">
        <w:rPr>
          <w:rFonts w:ascii="GHEA Mariam" w:eastAsia="GHEA Mariam" w:hAnsi="GHEA Mariam" w:cs="GHEA Mariam"/>
          <w:color w:val="0D0D0D"/>
          <w:sz w:val="24"/>
          <w:szCs w:val="24"/>
          <w:lang w:val="fr-FR"/>
        </w:rPr>
        <w:t xml:space="preserve"> </w:t>
      </w:r>
      <w:r w:rsidRPr="000B3EB3">
        <w:rPr>
          <w:rFonts w:ascii="GHEA Mariam" w:eastAsia="GHEA Mariam" w:hAnsi="GHEA Mariam" w:cs="GHEA Mariam"/>
          <w:color w:val="0D0D0D"/>
          <w:sz w:val="24"/>
          <w:szCs w:val="24"/>
          <w:lang w:val="hy-AM"/>
        </w:rPr>
        <w:t>բուն</w:t>
      </w:r>
      <w:r w:rsidRPr="000B3EB3">
        <w:rPr>
          <w:rFonts w:ascii="GHEA Mariam" w:eastAsia="GHEA Mariam" w:hAnsi="GHEA Mariam" w:cs="GHEA Mariam"/>
          <w:color w:val="0D0D0D"/>
          <w:sz w:val="24"/>
          <w:szCs w:val="24"/>
          <w:lang w:val="fr-FR"/>
        </w:rPr>
        <w:t xml:space="preserve"> </w:t>
      </w:r>
      <w:r w:rsidRPr="000B3EB3">
        <w:rPr>
          <w:rFonts w:ascii="GHEA Mariam" w:eastAsia="GHEA Mariam" w:hAnsi="GHEA Mariam" w:cs="GHEA Mariam"/>
          <w:color w:val="0D0D0D"/>
          <w:sz w:val="24"/>
          <w:szCs w:val="24"/>
          <w:lang w:val="hy-AM"/>
        </w:rPr>
        <w:t>էությունը</w:t>
      </w:r>
      <w:r w:rsidRPr="000B3EB3">
        <w:rPr>
          <w:rFonts w:ascii="GHEA Mariam" w:eastAsia="GHEA Mariam" w:hAnsi="GHEA Mariam" w:cs="GHEA Mariam"/>
          <w:color w:val="0D0D0D"/>
          <w:sz w:val="24"/>
          <w:szCs w:val="24"/>
          <w:lang w:val="fr-FR"/>
        </w:rPr>
        <w:t xml:space="preserve">: </w:t>
      </w:r>
    </w:p>
    <w:p w14:paraId="7656835D" w14:textId="36994DC3" w:rsidR="0002745F" w:rsidRPr="000B3EB3" w:rsidRDefault="0002745F" w:rsidP="006F087B">
      <w:pPr>
        <w:spacing w:line="360" w:lineRule="auto"/>
        <w:ind w:right="-450" w:firstLine="720"/>
        <w:jc w:val="both"/>
        <w:rPr>
          <w:rFonts w:ascii="GHEA Mariam" w:eastAsia="GHEA Mariam" w:hAnsi="GHEA Mariam" w:cs="GHEA Mariam"/>
          <w:color w:val="0D0D0D"/>
          <w:sz w:val="24"/>
          <w:szCs w:val="24"/>
          <w:lang w:val="fr-FR"/>
        </w:rPr>
      </w:pPr>
      <w:r w:rsidRPr="000B3EB3">
        <w:rPr>
          <w:rFonts w:ascii="GHEA Mariam" w:eastAsia="GHEA Mariam" w:hAnsi="GHEA Mariam" w:cs="GHEA Mariam"/>
          <w:color w:val="0D0D0D"/>
          <w:sz w:val="24"/>
          <w:szCs w:val="24"/>
          <w:lang w:val="hy-AM"/>
        </w:rPr>
        <w:t>Բողոքի հեղինակները նշել են, որ գործի դատական քննության փուլում ստորադաս դատարաններն ամբաստանյալին զրկել են արդար դատական քննության իրավունքից, քանի որ անհամաչափորեն սահմանափակվել է մեղադրանքի հիմքում ընկած առանցքային ապացույցը՝ դատահոգեբանական փորձաքննության եզրակացությունը</w:t>
      </w:r>
      <w:r w:rsidR="00CA1C28" w:rsidRPr="000B3EB3">
        <w:rPr>
          <w:rFonts w:ascii="GHEA Mariam" w:eastAsia="GHEA Mariam" w:hAnsi="GHEA Mariam" w:cs="GHEA Mariam"/>
          <w:color w:val="0D0D0D"/>
          <w:sz w:val="24"/>
          <w:szCs w:val="24"/>
          <w:lang w:val="hy-AM"/>
        </w:rPr>
        <w:t>,</w:t>
      </w:r>
      <w:r w:rsidRPr="000B3EB3">
        <w:rPr>
          <w:rFonts w:ascii="GHEA Mariam" w:eastAsia="GHEA Mariam" w:hAnsi="GHEA Mariam" w:cs="GHEA Mariam"/>
          <w:color w:val="0D0D0D"/>
          <w:sz w:val="24"/>
          <w:szCs w:val="24"/>
          <w:lang w:val="hy-AM"/>
        </w:rPr>
        <w:t xml:space="preserve"> մրցակցային դատավարության կարգով վիճարկելու մեղադրյալի դատավարական իրավունքը։ </w:t>
      </w:r>
      <w:r w:rsidR="00D6470C" w:rsidRPr="000B3EB3">
        <w:rPr>
          <w:rFonts w:ascii="GHEA Mariam" w:eastAsia="GHEA Mariam" w:hAnsi="GHEA Mariam" w:cs="GHEA Mariam"/>
          <w:color w:val="0D0D0D"/>
          <w:sz w:val="24"/>
          <w:szCs w:val="24"/>
          <w:lang w:val="fr-FR"/>
        </w:rPr>
        <w:t xml:space="preserve"> </w:t>
      </w:r>
    </w:p>
    <w:p w14:paraId="7FE2473E" w14:textId="231D04E8" w:rsidR="009641DA" w:rsidRPr="000B3EB3" w:rsidRDefault="00EF1670" w:rsidP="00EF1670">
      <w:pPr>
        <w:spacing w:line="360" w:lineRule="auto"/>
        <w:ind w:right="-450" w:firstLine="720"/>
        <w:jc w:val="both"/>
        <w:rPr>
          <w:rFonts w:ascii="GHEA Mariam" w:eastAsia="GHEA Mariam" w:hAnsi="GHEA Mariam" w:cs="GHEA Mariam"/>
          <w:color w:val="auto"/>
          <w:sz w:val="24"/>
          <w:szCs w:val="24"/>
          <w:lang w:val="hy-AM"/>
        </w:rPr>
      </w:pPr>
      <w:r w:rsidRPr="000B3EB3">
        <w:rPr>
          <w:rFonts w:ascii="GHEA Mariam" w:eastAsia="GHEA Mariam" w:hAnsi="GHEA Mariam" w:cs="GHEA Mariam"/>
          <w:color w:val="auto"/>
          <w:sz w:val="24"/>
          <w:szCs w:val="24"/>
          <w:lang w:val="hy-AM"/>
        </w:rPr>
        <w:lastRenderedPageBreak/>
        <w:t>Մասնավորապես, բողոք բերած անձինք փաստարկել են, որ</w:t>
      </w:r>
      <w:r w:rsidR="00BC692B" w:rsidRPr="000B3EB3">
        <w:rPr>
          <w:rFonts w:ascii="GHEA Mariam" w:eastAsia="GHEA Mariam" w:hAnsi="GHEA Mariam" w:cs="GHEA Mariam"/>
          <w:color w:val="auto"/>
          <w:sz w:val="24"/>
          <w:szCs w:val="24"/>
          <w:lang w:val="hy-AM"/>
        </w:rPr>
        <w:t xml:space="preserve"> պաշտպանական կողմի համար մեծ անհրաժեշտություն ու առանցքային նշանակություն ունեցող կրկնակի դատահոգեբուժական-դատահոգեբանական համալիր փորձաքննություն կամ դատահոգեբանական փորձաքննություն անցկացնելու մասին միջնորդություն</w:t>
      </w:r>
      <w:r w:rsidRPr="000B3EB3">
        <w:rPr>
          <w:rFonts w:ascii="GHEA Mariam" w:eastAsia="GHEA Mariam" w:hAnsi="GHEA Mariam" w:cs="GHEA Mariam"/>
          <w:color w:val="auto"/>
          <w:sz w:val="24"/>
          <w:szCs w:val="24"/>
          <w:lang w:val="hy-AM"/>
        </w:rPr>
        <w:t>ն Առաջին ատյանի դատարանը</w:t>
      </w:r>
      <w:r w:rsidR="00BC692B" w:rsidRPr="000B3EB3">
        <w:rPr>
          <w:rFonts w:ascii="GHEA Mariam" w:eastAsia="GHEA Mariam" w:hAnsi="GHEA Mariam" w:cs="GHEA Mariam"/>
          <w:color w:val="auto"/>
          <w:sz w:val="24"/>
          <w:szCs w:val="24"/>
          <w:lang w:val="hy-AM"/>
        </w:rPr>
        <w:t xml:space="preserve"> մերժել է այն պատճառաբանությամբ, որ դա պայմանավորված էր դատաքննության փուլում փոփոխված պաշտպանական ռազմավարությամբ։ </w:t>
      </w:r>
      <w:r w:rsidRPr="000B3EB3">
        <w:rPr>
          <w:rFonts w:ascii="GHEA Mariam" w:eastAsia="GHEA Mariam" w:hAnsi="GHEA Mariam" w:cs="GHEA Mariam"/>
          <w:color w:val="auto"/>
          <w:sz w:val="24"/>
          <w:szCs w:val="24"/>
          <w:lang w:val="hy-AM"/>
        </w:rPr>
        <w:t xml:space="preserve">Վերոնշյալի արդյունքում, ըստ բողոքաբերների, խախտվել է </w:t>
      </w:r>
      <w:r w:rsidR="00BC692B" w:rsidRPr="000B3EB3">
        <w:rPr>
          <w:rFonts w:ascii="GHEA Mariam" w:eastAsia="GHEA Mariam" w:hAnsi="GHEA Mariam" w:cs="GHEA Mariam"/>
          <w:color w:val="auto"/>
          <w:sz w:val="24"/>
          <w:szCs w:val="24"/>
          <w:lang w:val="hy-AM"/>
        </w:rPr>
        <w:t xml:space="preserve">անմեղության կանխավարկածի </w:t>
      </w:r>
      <w:r w:rsidRPr="000B3EB3">
        <w:rPr>
          <w:rFonts w:ascii="GHEA Mariam" w:eastAsia="GHEA Mariam" w:hAnsi="GHEA Mariam" w:cs="GHEA Mariam"/>
          <w:color w:val="auto"/>
          <w:sz w:val="24"/>
          <w:szCs w:val="24"/>
          <w:lang w:val="hy-AM"/>
        </w:rPr>
        <w:t>սկզբունքը,</w:t>
      </w:r>
      <w:r w:rsidR="00BC692B" w:rsidRPr="000B3EB3">
        <w:rPr>
          <w:rFonts w:ascii="GHEA Mariam" w:eastAsia="GHEA Mariam" w:hAnsi="GHEA Mariam" w:cs="GHEA Mariam"/>
          <w:color w:val="auto"/>
          <w:sz w:val="24"/>
          <w:szCs w:val="24"/>
          <w:lang w:val="hy-AM"/>
        </w:rPr>
        <w:t xml:space="preserve"> պաշտպանական կողմը հայտնվել է էապես անբարենպաստ վիճակում</w:t>
      </w:r>
      <w:r w:rsidR="00FC3AC6">
        <w:rPr>
          <w:rFonts w:ascii="GHEA Mariam" w:eastAsia="GHEA Mariam" w:hAnsi="GHEA Mariam" w:cs="GHEA Mariam"/>
          <w:color w:val="auto"/>
          <w:sz w:val="24"/>
          <w:szCs w:val="24"/>
          <w:lang w:val="hy-AM"/>
        </w:rPr>
        <w:t>՝</w:t>
      </w:r>
      <w:r w:rsidR="00BC692B" w:rsidRPr="000B3EB3">
        <w:rPr>
          <w:rFonts w:ascii="GHEA Mariam" w:eastAsia="GHEA Mariam" w:hAnsi="GHEA Mariam" w:cs="GHEA Mariam"/>
          <w:color w:val="auto"/>
          <w:sz w:val="24"/>
          <w:szCs w:val="24"/>
          <w:lang w:val="hy-AM"/>
        </w:rPr>
        <w:t xml:space="preserve"> իր դատավարական հակառակորդի՝ հանրային մեղադրողի համեմատ: </w:t>
      </w:r>
      <w:r w:rsidR="0033403E">
        <w:rPr>
          <w:rFonts w:ascii="GHEA Mariam" w:eastAsia="GHEA Mariam" w:hAnsi="GHEA Mariam" w:cs="GHEA Mariam"/>
          <w:color w:val="auto"/>
          <w:sz w:val="24"/>
          <w:szCs w:val="24"/>
          <w:lang w:val="hy-AM"/>
        </w:rPr>
        <w:t>Բողոքաբերները</w:t>
      </w:r>
      <w:r w:rsidRPr="000B3EB3">
        <w:rPr>
          <w:rFonts w:ascii="GHEA Mariam" w:eastAsia="GHEA Mariam" w:hAnsi="GHEA Mariam" w:cs="GHEA Mariam"/>
          <w:color w:val="auto"/>
          <w:sz w:val="24"/>
          <w:szCs w:val="24"/>
          <w:lang w:val="hy-AM"/>
        </w:rPr>
        <w:t xml:space="preserve"> փաստարկել են, որ եթե</w:t>
      </w:r>
      <w:r w:rsidR="009641DA" w:rsidRPr="000B3EB3">
        <w:rPr>
          <w:rFonts w:ascii="GHEA Mariam" w:hAnsi="GHEA Mariam"/>
          <w:sz w:val="24"/>
          <w:szCs w:val="24"/>
          <w:lang w:val="hy-AM"/>
        </w:rPr>
        <w:t xml:space="preserve"> անգամ առկա է չնչին հավանականություն, որ Հ</w:t>
      </w:r>
      <w:r w:rsidRPr="000B3EB3">
        <w:rPr>
          <w:rFonts w:ascii="GHEA Mariam" w:hAnsi="GHEA Mariam"/>
          <w:sz w:val="24"/>
          <w:szCs w:val="24"/>
          <w:lang w:val="hy-AM"/>
        </w:rPr>
        <w:t>.</w:t>
      </w:r>
      <w:r w:rsidR="009641DA" w:rsidRPr="000B3EB3">
        <w:rPr>
          <w:rFonts w:ascii="GHEA Mariam" w:hAnsi="GHEA Mariam"/>
          <w:sz w:val="24"/>
          <w:szCs w:val="24"/>
          <w:lang w:val="hy-AM"/>
        </w:rPr>
        <w:t>Սեփոյանը կարող էր գտնվել հոգեկան խիստ հուզմունքի վիճակում, ապա դատարանները պարտավոր էին միջոցներ ձեռնարկել այդ հարցին սպառիչ պատասխան տալու համար</w:t>
      </w:r>
      <w:r w:rsidRPr="000B3EB3">
        <w:rPr>
          <w:rFonts w:ascii="GHEA Mariam" w:hAnsi="GHEA Mariam"/>
          <w:sz w:val="24"/>
          <w:szCs w:val="24"/>
          <w:lang w:val="hy-AM"/>
        </w:rPr>
        <w:t>, մինչդեռ ս</w:t>
      </w:r>
      <w:r w:rsidR="009641DA" w:rsidRPr="000B3EB3">
        <w:rPr>
          <w:rFonts w:ascii="GHEA Mariam" w:hAnsi="GHEA Mariam"/>
          <w:sz w:val="24"/>
          <w:szCs w:val="24"/>
          <w:lang w:val="hy-AM"/>
        </w:rPr>
        <w:t>ույն դեպքում նշանակվել է ցմահ ազատազրկում</w:t>
      </w:r>
      <w:r w:rsidR="00705AD1">
        <w:rPr>
          <w:rFonts w:ascii="GHEA Mariam" w:hAnsi="GHEA Mariam"/>
          <w:sz w:val="24"/>
          <w:szCs w:val="24"/>
          <w:lang w:val="hy-AM"/>
        </w:rPr>
        <w:t>՝</w:t>
      </w:r>
      <w:r w:rsidR="009641DA" w:rsidRPr="000B3EB3">
        <w:rPr>
          <w:rFonts w:ascii="GHEA Mariam" w:hAnsi="GHEA Mariam"/>
          <w:sz w:val="24"/>
          <w:szCs w:val="24"/>
          <w:lang w:val="hy-AM"/>
        </w:rPr>
        <w:t xml:space="preserve"> այն </w:t>
      </w:r>
      <w:r w:rsidRPr="000B3EB3">
        <w:rPr>
          <w:rFonts w:ascii="GHEA Mariam" w:hAnsi="GHEA Mariam"/>
          <w:sz w:val="24"/>
          <w:szCs w:val="24"/>
          <w:lang w:val="hy-AM"/>
        </w:rPr>
        <w:t>պայմաններում</w:t>
      </w:r>
      <w:r w:rsidR="009641DA" w:rsidRPr="000B3EB3">
        <w:rPr>
          <w:rFonts w:ascii="GHEA Mariam" w:hAnsi="GHEA Mariam"/>
          <w:sz w:val="24"/>
          <w:szCs w:val="24"/>
          <w:lang w:val="hy-AM"/>
        </w:rPr>
        <w:t>, երբ կասկած է մնացել Հ</w:t>
      </w:r>
      <w:r w:rsidRPr="000B3EB3">
        <w:rPr>
          <w:rFonts w:ascii="GHEA Mariam" w:hAnsi="GHEA Mariam"/>
          <w:sz w:val="24"/>
          <w:szCs w:val="24"/>
          <w:lang w:val="hy-AM"/>
        </w:rPr>
        <w:t>.</w:t>
      </w:r>
      <w:r w:rsidR="009641DA" w:rsidRPr="000B3EB3">
        <w:rPr>
          <w:rFonts w:ascii="GHEA Mariam" w:hAnsi="GHEA Mariam"/>
          <w:sz w:val="24"/>
          <w:szCs w:val="24"/>
          <w:lang w:val="hy-AM"/>
        </w:rPr>
        <w:t>Սեփոյանի</w:t>
      </w:r>
      <w:r w:rsidR="0033403E">
        <w:rPr>
          <w:rFonts w:ascii="GHEA Mariam" w:hAnsi="GHEA Mariam"/>
          <w:sz w:val="24"/>
          <w:szCs w:val="24"/>
          <w:lang w:val="hy-AM"/>
        </w:rPr>
        <w:t>՝</w:t>
      </w:r>
      <w:r w:rsidR="009641DA" w:rsidRPr="000B3EB3">
        <w:rPr>
          <w:rFonts w:ascii="GHEA Mariam" w:hAnsi="GHEA Mariam"/>
          <w:sz w:val="24"/>
          <w:szCs w:val="24"/>
          <w:lang w:val="hy-AM"/>
        </w:rPr>
        <w:t xml:space="preserve"> արարքը կատարելու պահին հոգեկան խիստ հուզմունքի վիճակում գտնվելու վերաբերյալ։</w:t>
      </w:r>
    </w:p>
    <w:p w14:paraId="56AE0A49" w14:textId="2A5F691C" w:rsidR="009641DA" w:rsidRPr="000B3EB3" w:rsidRDefault="00EF1670" w:rsidP="00CA1C28">
      <w:pPr>
        <w:spacing w:line="360" w:lineRule="auto"/>
        <w:ind w:right="-450" w:firstLine="720"/>
        <w:jc w:val="both"/>
        <w:rPr>
          <w:rFonts w:ascii="GHEA Mariam" w:eastAsia="GHEA Mariam" w:hAnsi="GHEA Mariam" w:cs="GHEA Mariam"/>
          <w:color w:val="auto"/>
          <w:sz w:val="24"/>
          <w:szCs w:val="24"/>
          <w:lang w:val="hy-AM"/>
        </w:rPr>
      </w:pPr>
      <w:r w:rsidRPr="000B3EB3">
        <w:rPr>
          <w:rFonts w:ascii="GHEA Mariam" w:eastAsia="GHEA Mariam" w:hAnsi="GHEA Mariam" w:cs="GHEA Mariam"/>
          <w:color w:val="auto"/>
          <w:sz w:val="24"/>
          <w:szCs w:val="24"/>
          <w:lang w:val="hy-AM"/>
        </w:rPr>
        <w:t>5.1. Բողոքի հեղինակները նշել են նաև, որ Առաջին ատյանի</w:t>
      </w:r>
      <w:r w:rsidR="009641DA" w:rsidRPr="000B3EB3">
        <w:rPr>
          <w:rFonts w:ascii="GHEA Mariam" w:eastAsia="GHEA Mariam" w:hAnsi="GHEA Mariam" w:cs="GHEA Mariam"/>
          <w:color w:val="auto"/>
          <w:sz w:val="24"/>
          <w:szCs w:val="24"/>
          <w:lang w:val="hy-AM"/>
        </w:rPr>
        <w:t xml:space="preserve"> դատարանը հաստատել է Վարդան Գալստյանի վարքագծի հակաօրինականությունը, սակայն գտել է, որ այն Հ</w:t>
      </w:r>
      <w:r w:rsidRPr="000B3EB3">
        <w:rPr>
          <w:rFonts w:ascii="GHEA Mariam" w:eastAsia="GHEA Mariam" w:hAnsi="GHEA Mariam" w:cs="GHEA Mariam"/>
          <w:color w:val="auto"/>
          <w:sz w:val="24"/>
          <w:szCs w:val="24"/>
          <w:lang w:val="hy-AM"/>
        </w:rPr>
        <w:t>.</w:t>
      </w:r>
      <w:r w:rsidR="009641DA" w:rsidRPr="000B3EB3">
        <w:rPr>
          <w:rFonts w:ascii="GHEA Mariam" w:eastAsia="GHEA Mariam" w:hAnsi="GHEA Mariam" w:cs="GHEA Mariam"/>
          <w:color w:val="auto"/>
          <w:sz w:val="24"/>
          <w:szCs w:val="24"/>
          <w:lang w:val="hy-AM"/>
        </w:rPr>
        <w:t xml:space="preserve">Սեփոյանի պատասխանատվությունն ու պատիժը մեղմացնող </w:t>
      </w:r>
      <w:r w:rsidR="00705AD1">
        <w:rPr>
          <w:rFonts w:ascii="GHEA Mariam" w:eastAsia="GHEA Mariam" w:hAnsi="GHEA Mariam" w:cs="GHEA Mariam"/>
          <w:color w:val="auto"/>
          <w:sz w:val="24"/>
          <w:szCs w:val="24"/>
          <w:lang w:val="hy-AM"/>
        </w:rPr>
        <w:t xml:space="preserve">հանգամանք </w:t>
      </w:r>
      <w:r w:rsidR="009641DA" w:rsidRPr="000B3EB3">
        <w:rPr>
          <w:rFonts w:ascii="GHEA Mariam" w:eastAsia="GHEA Mariam" w:hAnsi="GHEA Mariam" w:cs="GHEA Mariam"/>
          <w:color w:val="auto"/>
          <w:sz w:val="24"/>
          <w:szCs w:val="24"/>
          <w:lang w:val="hy-AM"/>
        </w:rPr>
        <w:t xml:space="preserve">դիտարկվել չի կարող։ </w:t>
      </w:r>
      <w:r w:rsidR="00CA1C28" w:rsidRPr="000B3EB3">
        <w:rPr>
          <w:rFonts w:ascii="GHEA Mariam" w:eastAsia="GHEA Mariam" w:hAnsi="GHEA Mariam" w:cs="GHEA Mariam"/>
          <w:color w:val="auto"/>
          <w:sz w:val="24"/>
          <w:szCs w:val="24"/>
          <w:lang w:val="hy-AM"/>
        </w:rPr>
        <w:t xml:space="preserve">Միևնույն ժամանակ ընդգծել են, որ </w:t>
      </w:r>
      <w:r w:rsidR="009641DA" w:rsidRPr="000B3EB3">
        <w:rPr>
          <w:rFonts w:ascii="GHEA Mariam" w:eastAsia="GHEA Mariam" w:hAnsi="GHEA Mariam" w:cs="GHEA Mariam"/>
          <w:color w:val="auto"/>
          <w:sz w:val="24"/>
          <w:szCs w:val="24"/>
          <w:lang w:val="hy-AM"/>
        </w:rPr>
        <w:t xml:space="preserve">դատարանները </w:t>
      </w:r>
      <w:r w:rsidR="00CA1C28" w:rsidRPr="000B3EB3">
        <w:rPr>
          <w:rFonts w:ascii="GHEA Mariam" w:eastAsia="GHEA Mariam" w:hAnsi="GHEA Mariam" w:cs="GHEA Mariam"/>
          <w:color w:val="auto"/>
          <w:sz w:val="24"/>
          <w:szCs w:val="24"/>
          <w:lang w:val="hy-AM"/>
        </w:rPr>
        <w:t xml:space="preserve">գործում առկա ապացույցները </w:t>
      </w:r>
      <w:r w:rsidR="009641DA" w:rsidRPr="000B3EB3">
        <w:rPr>
          <w:rFonts w:ascii="GHEA Mariam" w:eastAsia="GHEA Mariam" w:hAnsi="GHEA Mariam" w:cs="GHEA Mariam"/>
          <w:color w:val="auto"/>
          <w:sz w:val="24"/>
          <w:szCs w:val="24"/>
          <w:lang w:val="hy-AM"/>
        </w:rPr>
        <w:t xml:space="preserve">սխալ են գնահատել </w:t>
      </w:r>
      <w:r w:rsidR="00CA1C28" w:rsidRPr="000B3EB3">
        <w:rPr>
          <w:rFonts w:ascii="GHEA Mariam" w:eastAsia="GHEA Mariam" w:hAnsi="GHEA Mariam" w:cs="GHEA Mariam"/>
          <w:color w:val="auto"/>
          <w:sz w:val="24"/>
          <w:szCs w:val="24"/>
          <w:lang w:val="hy-AM"/>
        </w:rPr>
        <w:t>նաև</w:t>
      </w:r>
      <w:r w:rsidR="009641DA" w:rsidRPr="000B3EB3">
        <w:rPr>
          <w:rFonts w:ascii="GHEA Mariam" w:eastAsia="GHEA Mariam" w:hAnsi="GHEA Mariam" w:cs="GHEA Mariam"/>
          <w:color w:val="auto"/>
          <w:sz w:val="24"/>
          <w:szCs w:val="24"/>
          <w:lang w:val="hy-AM"/>
        </w:rPr>
        <w:t xml:space="preserve"> Վահե Գալստյանի և Արմեն Հովհաննիսյանի կողմից հակաօրինական վարքագիծ դրսևորելու մասով։</w:t>
      </w:r>
      <w:r w:rsidR="00CA1C28" w:rsidRPr="000B3EB3">
        <w:rPr>
          <w:rFonts w:ascii="GHEA Mariam" w:eastAsia="GHEA Mariam" w:hAnsi="GHEA Mariam" w:cs="GHEA Mariam"/>
          <w:color w:val="auto"/>
          <w:sz w:val="24"/>
          <w:szCs w:val="24"/>
          <w:lang w:val="hy-AM"/>
        </w:rPr>
        <w:t xml:space="preserve"> </w:t>
      </w:r>
    </w:p>
    <w:p w14:paraId="779DFABA" w14:textId="1CEE5648" w:rsidR="0002745F" w:rsidRPr="000B3EB3" w:rsidRDefault="00BC692B" w:rsidP="00BC692B">
      <w:pPr>
        <w:spacing w:line="360" w:lineRule="auto"/>
        <w:ind w:right="-450" w:firstLine="720"/>
        <w:jc w:val="both"/>
        <w:rPr>
          <w:rFonts w:ascii="GHEA Mariam" w:eastAsia="GHEA Mariam" w:hAnsi="GHEA Mariam" w:cs="GHEA Mariam"/>
          <w:color w:val="0D0D0D"/>
          <w:sz w:val="24"/>
          <w:szCs w:val="24"/>
          <w:lang w:val="hy-AM"/>
        </w:rPr>
      </w:pPr>
      <w:r w:rsidRPr="000B3EB3">
        <w:rPr>
          <w:rFonts w:ascii="GHEA Mariam" w:eastAsia="GHEA Mariam" w:hAnsi="GHEA Mariam" w:cs="GHEA Mariam"/>
          <w:color w:val="0D0D0D"/>
          <w:sz w:val="24"/>
          <w:szCs w:val="24"/>
          <w:lang w:val="hy-AM"/>
        </w:rPr>
        <w:t>5.</w:t>
      </w:r>
      <w:r w:rsidR="00CA1C28" w:rsidRPr="000B3EB3">
        <w:rPr>
          <w:rFonts w:ascii="GHEA Mariam" w:eastAsia="GHEA Mariam" w:hAnsi="GHEA Mariam" w:cs="GHEA Mariam"/>
          <w:color w:val="0D0D0D"/>
          <w:sz w:val="24"/>
          <w:szCs w:val="24"/>
          <w:lang w:val="hy-AM"/>
        </w:rPr>
        <w:t>2</w:t>
      </w:r>
      <w:r w:rsidRPr="000B3EB3">
        <w:rPr>
          <w:rFonts w:ascii="GHEA Mariam" w:eastAsia="GHEA Mariam" w:hAnsi="GHEA Mariam" w:cs="GHEA Mariam"/>
          <w:color w:val="0D0D0D"/>
          <w:sz w:val="24"/>
          <w:szCs w:val="24"/>
          <w:lang w:val="hy-AM"/>
        </w:rPr>
        <w:t xml:space="preserve">. </w:t>
      </w:r>
      <w:r w:rsidR="00CA1C28" w:rsidRPr="000B3EB3">
        <w:rPr>
          <w:rFonts w:ascii="GHEA Mariam" w:eastAsia="GHEA Mariam" w:hAnsi="GHEA Mariam" w:cs="GHEA Mariam"/>
          <w:color w:val="0D0D0D"/>
          <w:sz w:val="24"/>
          <w:szCs w:val="24"/>
          <w:lang w:val="hy-AM"/>
        </w:rPr>
        <w:t>Անդրադառնալով մեղայականով ներկայանալը որպես պատասխանատվությունն ու պատիժը մեղմացնող հանգամանք չդիտարկելու վերաբերյալ դատարանների դիրքորոշմանը՝ բողոքաբերները փաստարկել են, որ</w:t>
      </w:r>
      <w:r w:rsidR="0002745F" w:rsidRPr="000B3EB3">
        <w:rPr>
          <w:rFonts w:ascii="GHEA Mariam" w:eastAsia="GHEA Mariam" w:hAnsi="GHEA Mariam" w:cs="GHEA Mariam"/>
          <w:color w:val="0D0D0D"/>
          <w:sz w:val="24"/>
          <w:szCs w:val="24"/>
          <w:lang w:val="hy-AM"/>
        </w:rPr>
        <w:t xml:space="preserve"> ոստիկանների կողմից փնտր</w:t>
      </w:r>
      <w:r w:rsidR="00F70472" w:rsidRPr="000B3EB3">
        <w:rPr>
          <w:rFonts w:ascii="GHEA Mariam" w:eastAsia="GHEA Mariam" w:hAnsi="GHEA Mariam" w:cs="GHEA Mariam"/>
          <w:color w:val="0D0D0D"/>
          <w:sz w:val="24"/>
          <w:szCs w:val="24"/>
          <w:lang w:val="hy-AM"/>
        </w:rPr>
        <w:t>վե</w:t>
      </w:r>
      <w:r w:rsidR="0002745F" w:rsidRPr="000B3EB3">
        <w:rPr>
          <w:rFonts w:ascii="GHEA Mariam" w:eastAsia="GHEA Mariam" w:hAnsi="GHEA Mariam" w:cs="GHEA Mariam"/>
          <w:color w:val="0D0D0D"/>
          <w:sz w:val="24"/>
          <w:szCs w:val="24"/>
          <w:lang w:val="hy-AM"/>
        </w:rPr>
        <w:t xml:space="preserve">լու </w:t>
      </w:r>
      <w:r w:rsidR="00F70472" w:rsidRPr="000B3EB3">
        <w:rPr>
          <w:rFonts w:ascii="GHEA Mariam" w:eastAsia="GHEA Mariam" w:hAnsi="GHEA Mariam" w:cs="GHEA Mariam"/>
          <w:color w:val="0D0D0D"/>
          <w:sz w:val="24"/>
          <w:szCs w:val="24"/>
          <w:lang w:val="hy-AM"/>
        </w:rPr>
        <w:t>վերաբերյալ</w:t>
      </w:r>
      <w:r w:rsidR="0002745F" w:rsidRPr="000B3EB3">
        <w:rPr>
          <w:rFonts w:ascii="GHEA Mariam" w:eastAsia="GHEA Mariam" w:hAnsi="GHEA Mariam" w:cs="GHEA Mariam"/>
          <w:color w:val="0D0D0D"/>
          <w:sz w:val="24"/>
          <w:szCs w:val="24"/>
          <w:lang w:val="hy-AM"/>
        </w:rPr>
        <w:t xml:space="preserve"> </w:t>
      </w:r>
      <w:r w:rsidR="00F70472" w:rsidRPr="000B3EB3">
        <w:rPr>
          <w:rFonts w:ascii="GHEA Mariam" w:eastAsia="GHEA Mariam" w:hAnsi="GHEA Mariam" w:cs="GHEA Mariam"/>
          <w:color w:val="0D0D0D"/>
          <w:sz w:val="24"/>
          <w:szCs w:val="24"/>
          <w:lang w:val="hy-AM"/>
        </w:rPr>
        <w:t xml:space="preserve">Հ.Սեփոյանի </w:t>
      </w:r>
      <w:r w:rsidR="0002745F" w:rsidRPr="000B3EB3">
        <w:rPr>
          <w:rFonts w:ascii="GHEA Mariam" w:eastAsia="GHEA Mariam" w:hAnsi="GHEA Mariam" w:cs="GHEA Mariam"/>
          <w:color w:val="0D0D0D"/>
          <w:sz w:val="24"/>
          <w:szCs w:val="24"/>
          <w:lang w:val="hy-AM"/>
        </w:rPr>
        <w:t>տեղյակ լինելու մասով ակնհայտորեն խեղաթյուրվել են վկաներ Մխիթար Հարությունյանի և Դավիթ Քոչարյանի ցուցմունքները</w:t>
      </w:r>
      <w:r w:rsidR="009945E9" w:rsidRPr="000B3EB3">
        <w:rPr>
          <w:rFonts w:ascii="GHEA Mariam" w:eastAsia="GHEA Mariam" w:hAnsi="GHEA Mariam" w:cs="GHEA Mariam"/>
          <w:color w:val="0D0D0D"/>
          <w:sz w:val="24"/>
          <w:szCs w:val="24"/>
          <w:lang w:val="hy-AM"/>
        </w:rPr>
        <w:t>, իսկ</w:t>
      </w:r>
      <w:r w:rsidR="0002745F" w:rsidRPr="000B3EB3">
        <w:rPr>
          <w:rFonts w:ascii="GHEA Mariam" w:eastAsia="GHEA Mariam" w:hAnsi="GHEA Mariam" w:cs="GHEA Mariam"/>
          <w:color w:val="0D0D0D"/>
          <w:sz w:val="24"/>
          <w:szCs w:val="24"/>
          <w:lang w:val="hy-AM"/>
        </w:rPr>
        <w:t xml:space="preserve"> Հ</w:t>
      </w:r>
      <w:r w:rsidR="00F70472" w:rsidRPr="000B3EB3">
        <w:rPr>
          <w:rFonts w:ascii="GHEA Mariam" w:eastAsia="GHEA Mariam" w:hAnsi="GHEA Mariam" w:cs="GHEA Mariam"/>
          <w:color w:val="0D0D0D"/>
          <w:sz w:val="24"/>
          <w:szCs w:val="24"/>
          <w:lang w:val="hy-AM"/>
        </w:rPr>
        <w:t>.</w:t>
      </w:r>
      <w:r w:rsidR="0002745F" w:rsidRPr="000B3EB3">
        <w:rPr>
          <w:rFonts w:ascii="GHEA Mariam" w:eastAsia="GHEA Mariam" w:hAnsi="GHEA Mariam" w:cs="GHEA Mariam"/>
          <w:color w:val="0D0D0D"/>
          <w:sz w:val="24"/>
          <w:szCs w:val="24"/>
          <w:lang w:val="hy-AM"/>
        </w:rPr>
        <w:t xml:space="preserve">Սեփոյանի ինքնակամ ներկայանալը համապատասխանում է Վճռաբեկ դատարանի՝ </w:t>
      </w:r>
      <w:r w:rsidR="0002745F" w:rsidRPr="000B3EB3">
        <w:rPr>
          <w:rFonts w:ascii="GHEA Mariam" w:eastAsia="GHEA Mariam" w:hAnsi="GHEA Mariam" w:cs="GHEA Mariam"/>
          <w:i/>
          <w:iCs/>
          <w:color w:val="0D0D0D"/>
          <w:sz w:val="24"/>
          <w:szCs w:val="24"/>
          <w:lang w:val="hy-AM"/>
        </w:rPr>
        <w:t xml:space="preserve">Էդվարդ Ադամյանի </w:t>
      </w:r>
      <w:r w:rsidR="0002745F" w:rsidRPr="000B3EB3">
        <w:rPr>
          <w:rFonts w:ascii="GHEA Mariam" w:eastAsia="GHEA Mariam" w:hAnsi="GHEA Mariam" w:cs="GHEA Mariam"/>
          <w:color w:val="0D0D0D"/>
          <w:sz w:val="24"/>
          <w:szCs w:val="24"/>
          <w:lang w:val="hy-AM"/>
        </w:rPr>
        <w:t xml:space="preserve">գործով արտահայտած՝ մեղայականով ներկայանալը՝ որպես անձի </w:t>
      </w:r>
      <w:r w:rsidR="0002745F" w:rsidRPr="000B3EB3">
        <w:rPr>
          <w:rFonts w:ascii="GHEA Mariam" w:eastAsia="GHEA Mariam" w:hAnsi="GHEA Mariam" w:cs="GHEA Mariam"/>
          <w:color w:val="0D0D0D"/>
          <w:sz w:val="24"/>
          <w:szCs w:val="24"/>
          <w:lang w:val="hy-AM"/>
        </w:rPr>
        <w:lastRenderedPageBreak/>
        <w:t>պատասխանատվությունը և պատիժը մեղմացնող հանգամանք դիտարկելու վե</w:t>
      </w:r>
      <w:r w:rsidR="0049694D" w:rsidRPr="000B3EB3">
        <w:rPr>
          <w:rFonts w:ascii="GHEA Mariam" w:eastAsia="GHEA Mariam" w:hAnsi="GHEA Mariam" w:cs="GHEA Mariam"/>
          <w:color w:val="0D0D0D"/>
          <w:sz w:val="24"/>
          <w:szCs w:val="24"/>
          <w:lang w:val="hy-AM"/>
        </w:rPr>
        <w:t>ր</w:t>
      </w:r>
      <w:r w:rsidR="0002745F" w:rsidRPr="000B3EB3">
        <w:rPr>
          <w:rFonts w:ascii="GHEA Mariam" w:eastAsia="GHEA Mariam" w:hAnsi="GHEA Mariam" w:cs="GHEA Mariam"/>
          <w:color w:val="0D0D0D"/>
          <w:sz w:val="24"/>
          <w:szCs w:val="24"/>
          <w:lang w:val="hy-AM"/>
        </w:rPr>
        <w:t>աբերյալ իրավական դիրքորոշումներով սահմանված չափանիշներին։</w:t>
      </w:r>
    </w:p>
    <w:p w14:paraId="45510DBB" w14:textId="4B1C94BD" w:rsidR="00CA1C28" w:rsidRPr="000B3EB3" w:rsidRDefault="00DE2F3F" w:rsidP="006F087B">
      <w:pPr>
        <w:spacing w:line="360" w:lineRule="auto"/>
        <w:ind w:right="-450" w:firstLine="720"/>
        <w:jc w:val="both"/>
        <w:rPr>
          <w:rFonts w:ascii="GHEA Mariam" w:eastAsia="GHEA Mariam" w:hAnsi="GHEA Mariam" w:cs="GHEA Mariam"/>
          <w:color w:val="0D0D0D"/>
          <w:sz w:val="24"/>
          <w:szCs w:val="24"/>
          <w:lang w:val="hy-AM"/>
        </w:rPr>
      </w:pPr>
      <w:r w:rsidRPr="000B3EB3">
        <w:rPr>
          <w:rFonts w:ascii="GHEA Mariam" w:eastAsia="GHEA Mariam" w:hAnsi="GHEA Mariam" w:cs="GHEA Mariam"/>
          <w:color w:val="0D0D0D"/>
          <w:sz w:val="24"/>
          <w:szCs w:val="24"/>
          <w:lang w:val="hy-AM"/>
        </w:rPr>
        <w:t xml:space="preserve">5.3. </w:t>
      </w:r>
      <w:r w:rsidR="0002745F" w:rsidRPr="000B3EB3">
        <w:rPr>
          <w:rFonts w:ascii="GHEA Mariam" w:eastAsia="GHEA Mariam" w:hAnsi="GHEA Mariam" w:cs="GHEA Mariam"/>
          <w:color w:val="0D0D0D"/>
          <w:sz w:val="24"/>
          <w:szCs w:val="24"/>
          <w:lang w:val="hy-AM"/>
        </w:rPr>
        <w:t xml:space="preserve">Միևնույն ժամանակ, բողոք բերած անձիք </w:t>
      </w:r>
      <w:r w:rsidR="00EB3F95" w:rsidRPr="000B3EB3">
        <w:rPr>
          <w:rFonts w:ascii="GHEA Mariam" w:eastAsia="GHEA Mariam" w:hAnsi="GHEA Mariam" w:cs="GHEA Mariam"/>
          <w:color w:val="0D0D0D"/>
          <w:sz w:val="24"/>
          <w:szCs w:val="24"/>
          <w:lang w:val="hy-AM"/>
        </w:rPr>
        <w:t>նշե</w:t>
      </w:r>
      <w:r w:rsidR="0002745F" w:rsidRPr="000B3EB3">
        <w:rPr>
          <w:rFonts w:ascii="GHEA Mariam" w:eastAsia="GHEA Mariam" w:hAnsi="GHEA Mariam" w:cs="GHEA Mariam"/>
          <w:color w:val="0D0D0D"/>
          <w:sz w:val="24"/>
          <w:szCs w:val="24"/>
          <w:lang w:val="hy-AM"/>
        </w:rPr>
        <w:t xml:space="preserve">լ են, որ </w:t>
      </w:r>
      <w:r w:rsidR="00464D4E" w:rsidRPr="000B3EB3">
        <w:rPr>
          <w:rFonts w:ascii="GHEA Mariam" w:eastAsia="GHEA Mariam" w:hAnsi="GHEA Mariam" w:cs="GHEA Mariam"/>
          <w:color w:val="0D0D0D"/>
          <w:sz w:val="24"/>
          <w:szCs w:val="24"/>
          <w:lang w:val="hy-AM"/>
        </w:rPr>
        <w:t>Հ.</w:t>
      </w:r>
      <w:r w:rsidR="0002745F" w:rsidRPr="000B3EB3">
        <w:rPr>
          <w:rFonts w:ascii="GHEA Mariam" w:eastAsia="GHEA Mariam" w:hAnsi="GHEA Mariam" w:cs="GHEA Mariam"/>
          <w:color w:val="0D0D0D"/>
          <w:sz w:val="24"/>
          <w:szCs w:val="24"/>
          <w:lang w:val="hy-AM"/>
        </w:rPr>
        <w:t>Սեփոյանը նախաքննության և դատաքննության ընթացքում մեղադրվել և նրա նկատմամբ մեղադրական դատավճիռ է կայացվել ՀՀ</w:t>
      </w:r>
      <w:r w:rsidR="00464D4E" w:rsidRPr="000B3EB3">
        <w:rPr>
          <w:rFonts w:ascii="GHEA Mariam" w:eastAsia="GHEA Mariam" w:hAnsi="GHEA Mariam" w:cs="GHEA Mariam"/>
          <w:color w:val="0D0D0D"/>
          <w:sz w:val="24"/>
          <w:szCs w:val="24"/>
          <w:lang w:val="hy-AM"/>
        </w:rPr>
        <w:t xml:space="preserve"> նախկին </w:t>
      </w:r>
      <w:r w:rsidR="0002745F" w:rsidRPr="000B3EB3">
        <w:rPr>
          <w:rFonts w:ascii="GHEA Mariam" w:eastAsia="GHEA Mariam" w:hAnsi="GHEA Mariam" w:cs="GHEA Mariam"/>
          <w:color w:val="0D0D0D"/>
          <w:sz w:val="24"/>
          <w:szCs w:val="24"/>
          <w:lang w:val="hy-AM"/>
        </w:rPr>
        <w:t xml:space="preserve">քրեական օրենսգրքի 104-րդ հոդվածի 2-րդ մասով՝ երկու կամ ավելի անձանց սպանություն կատարելու համար, մինչդեռ 2021 թվականի մայիսի 5-ին ընդունված ՀՀ քրեական օրենսգրքի </w:t>
      </w:r>
      <w:r w:rsidR="0033403E" w:rsidRPr="0033403E">
        <w:rPr>
          <w:rFonts w:ascii="GHEA Mariam" w:eastAsia="GHEA Mariam" w:hAnsi="GHEA Mariam" w:cs="GHEA Mariam"/>
          <w:color w:val="0D0D0D"/>
          <w:sz w:val="24"/>
          <w:szCs w:val="24"/>
          <w:lang w:val="hy-AM"/>
        </w:rPr>
        <w:t>(</w:t>
      </w:r>
      <w:r w:rsidR="0033403E">
        <w:rPr>
          <w:rFonts w:ascii="GHEA Mariam" w:eastAsia="GHEA Mariam" w:hAnsi="GHEA Mariam" w:cs="GHEA Mariam"/>
          <w:color w:val="0D0D0D"/>
          <w:sz w:val="24"/>
          <w:szCs w:val="24"/>
          <w:lang w:val="hy-AM"/>
        </w:rPr>
        <w:t xml:space="preserve">այսուհետ՝ </w:t>
      </w:r>
      <w:r w:rsidR="00FC3AC6">
        <w:rPr>
          <w:rFonts w:ascii="GHEA Mariam" w:eastAsia="GHEA Mariam" w:hAnsi="GHEA Mariam" w:cs="GHEA Mariam"/>
          <w:color w:val="0D0D0D"/>
          <w:sz w:val="24"/>
          <w:szCs w:val="24"/>
          <w:lang w:val="hy-AM"/>
        </w:rPr>
        <w:t xml:space="preserve">նաև </w:t>
      </w:r>
      <w:r w:rsidR="0033403E">
        <w:rPr>
          <w:rFonts w:ascii="GHEA Mariam" w:eastAsia="GHEA Mariam" w:hAnsi="GHEA Mariam" w:cs="GHEA Mariam"/>
          <w:color w:val="0D0D0D"/>
          <w:sz w:val="24"/>
          <w:szCs w:val="24"/>
          <w:lang w:val="hy-AM"/>
        </w:rPr>
        <w:t>ՀՀ գործող քրեական օրենսգիրք</w:t>
      </w:r>
      <w:r w:rsidR="0033403E" w:rsidRPr="0033403E">
        <w:rPr>
          <w:rFonts w:ascii="GHEA Mariam" w:eastAsia="GHEA Mariam" w:hAnsi="GHEA Mariam" w:cs="GHEA Mariam"/>
          <w:color w:val="0D0D0D"/>
          <w:sz w:val="24"/>
          <w:szCs w:val="24"/>
          <w:lang w:val="hy-AM"/>
        </w:rPr>
        <w:t xml:space="preserve">) </w:t>
      </w:r>
      <w:r w:rsidR="0002745F" w:rsidRPr="000B3EB3">
        <w:rPr>
          <w:rFonts w:ascii="GHEA Mariam" w:eastAsia="GHEA Mariam" w:hAnsi="GHEA Mariam" w:cs="GHEA Mariam"/>
          <w:color w:val="0D0D0D"/>
          <w:sz w:val="24"/>
          <w:szCs w:val="24"/>
          <w:lang w:val="hy-AM"/>
        </w:rPr>
        <w:t>155-րդ հոդվածում սահմանված չէ երկու կամ ավելի անձանց սպանությունը որպես որակյալ հատկանիշ, ինչից բխում է, որ Հ</w:t>
      </w:r>
      <w:r w:rsidR="00464D4E" w:rsidRPr="000B3EB3">
        <w:rPr>
          <w:rFonts w:ascii="GHEA Mariam" w:eastAsia="GHEA Mariam" w:hAnsi="GHEA Mariam" w:cs="GHEA Mariam"/>
          <w:color w:val="0D0D0D"/>
          <w:sz w:val="24"/>
          <w:szCs w:val="24"/>
          <w:lang w:val="hy-AM"/>
        </w:rPr>
        <w:t>.</w:t>
      </w:r>
      <w:r w:rsidR="0002745F" w:rsidRPr="000B3EB3">
        <w:rPr>
          <w:rFonts w:ascii="GHEA Mariam" w:eastAsia="GHEA Mariam" w:hAnsi="GHEA Mariam" w:cs="GHEA Mariam"/>
          <w:color w:val="0D0D0D"/>
          <w:sz w:val="24"/>
          <w:szCs w:val="24"/>
          <w:lang w:val="hy-AM"/>
        </w:rPr>
        <w:t>Սեփոյանին մեղսագրված արարքը ներկայում համապատասխանում է նույն օրենսգրքի 155-րդ հոդվածի 1-ին մասին, որը պատժվում է ազատազրկմամբ` ութից տասնհինգ տարի ժամկետով</w:t>
      </w:r>
      <w:r w:rsidR="00B753BF" w:rsidRPr="000B3EB3">
        <w:rPr>
          <w:rFonts w:ascii="GHEA Mariam" w:eastAsia="GHEA Mariam" w:hAnsi="GHEA Mariam" w:cs="GHEA Mariam"/>
          <w:color w:val="0D0D0D"/>
          <w:sz w:val="24"/>
          <w:szCs w:val="24"/>
          <w:lang w:val="hy-AM"/>
        </w:rPr>
        <w:t xml:space="preserve">։ </w:t>
      </w:r>
    </w:p>
    <w:p w14:paraId="02A898E7" w14:textId="2432593C" w:rsidR="0002745F" w:rsidRPr="000B3EB3" w:rsidRDefault="00B753BF" w:rsidP="006F087B">
      <w:pPr>
        <w:spacing w:line="360" w:lineRule="auto"/>
        <w:ind w:right="-450" w:firstLine="720"/>
        <w:jc w:val="both"/>
        <w:rPr>
          <w:rFonts w:ascii="GHEA Mariam" w:eastAsia="GHEA Mariam" w:hAnsi="GHEA Mariam" w:cs="GHEA Mariam"/>
          <w:color w:val="0D0D0D"/>
          <w:sz w:val="24"/>
          <w:szCs w:val="24"/>
          <w:lang w:val="hy-AM"/>
        </w:rPr>
      </w:pPr>
      <w:r w:rsidRPr="000B3EB3">
        <w:rPr>
          <w:rFonts w:ascii="GHEA Mariam" w:eastAsia="GHEA Mariam" w:hAnsi="GHEA Mariam" w:cs="GHEA Mariam"/>
          <w:color w:val="0D0D0D"/>
          <w:sz w:val="24"/>
          <w:szCs w:val="24"/>
          <w:lang w:val="hy-AM"/>
        </w:rPr>
        <w:t>Այլ կերպ՝</w:t>
      </w:r>
      <w:r w:rsidR="0002745F" w:rsidRPr="000B3EB3">
        <w:rPr>
          <w:rFonts w:ascii="GHEA Mariam" w:eastAsia="GHEA Mariam" w:hAnsi="GHEA Mariam" w:cs="GHEA Mariam"/>
          <w:color w:val="0D0D0D"/>
          <w:sz w:val="24"/>
          <w:szCs w:val="24"/>
          <w:lang w:val="hy-AM"/>
        </w:rPr>
        <w:t xml:space="preserve"> ընդունվել է պատիժը մասնակի մեղմացնող օրենք</w:t>
      </w:r>
      <w:r w:rsidR="00CA1C28" w:rsidRPr="000B3EB3">
        <w:rPr>
          <w:rFonts w:ascii="GHEA Mariam" w:eastAsia="GHEA Mariam" w:hAnsi="GHEA Mariam" w:cs="GHEA Mariam"/>
          <w:color w:val="0D0D0D"/>
          <w:sz w:val="24"/>
          <w:szCs w:val="24"/>
          <w:lang w:val="hy-AM"/>
        </w:rPr>
        <w:t>, այն է՝</w:t>
      </w:r>
      <w:r w:rsidRPr="000B3EB3">
        <w:rPr>
          <w:rFonts w:ascii="GHEA Mariam" w:eastAsia="GHEA Mariam" w:hAnsi="GHEA Mariam" w:cs="GHEA Mariam"/>
          <w:color w:val="0D0D0D"/>
          <w:sz w:val="24"/>
          <w:szCs w:val="24"/>
          <w:lang w:val="hy-AM"/>
        </w:rPr>
        <w:t xml:space="preserve"> </w:t>
      </w:r>
      <w:r w:rsidR="00CA1C28" w:rsidRPr="000B3EB3">
        <w:rPr>
          <w:rFonts w:ascii="GHEA Mariam" w:hAnsi="GHEA Mariam"/>
          <w:sz w:val="24"/>
          <w:szCs w:val="24"/>
          <w:lang w:val="hy-AM"/>
        </w:rPr>
        <w:t>մասնակի վերացվել է Հ.Սեփոյանի արարքի հանցավորությունը, քանի որ երկու կամ ավելի անձանց սպանությունն այլևս չի համարվում հանցագործության որակյալ հատկանիշ, հետևաբար, այն</w:t>
      </w:r>
      <w:r w:rsidR="0002745F" w:rsidRPr="000B3EB3">
        <w:rPr>
          <w:rFonts w:ascii="GHEA Mariam" w:eastAsia="GHEA Mariam" w:hAnsi="GHEA Mariam" w:cs="GHEA Mariam"/>
          <w:color w:val="0D0D0D"/>
          <w:sz w:val="24"/>
          <w:szCs w:val="24"/>
          <w:lang w:val="hy-AM"/>
        </w:rPr>
        <w:t xml:space="preserve"> ունի հետադարձ ուժ։</w:t>
      </w:r>
    </w:p>
    <w:p w14:paraId="18FE759E" w14:textId="0AB7F8F2" w:rsidR="0002745F" w:rsidRPr="000B3EB3" w:rsidRDefault="0002745F" w:rsidP="006F087B">
      <w:pPr>
        <w:spacing w:line="360" w:lineRule="auto"/>
        <w:ind w:right="-450" w:firstLine="720"/>
        <w:jc w:val="both"/>
        <w:rPr>
          <w:rFonts w:ascii="GHEA Mariam" w:hAnsi="GHEA Mariam"/>
          <w:color w:val="0D0D0D"/>
          <w:sz w:val="24"/>
          <w:szCs w:val="24"/>
          <w:u w:color="0D0D0D"/>
          <w:lang w:val="fr-FR"/>
        </w:rPr>
      </w:pPr>
      <w:r w:rsidRPr="000B3EB3">
        <w:rPr>
          <w:rFonts w:ascii="GHEA Mariam" w:hAnsi="GHEA Mariam"/>
          <w:color w:val="0D0D0D"/>
          <w:sz w:val="24"/>
          <w:szCs w:val="24"/>
          <w:u w:color="0D0D0D"/>
          <w:lang w:val="hy-AM"/>
        </w:rPr>
        <w:t>6</w:t>
      </w:r>
      <w:r w:rsidRPr="000B3EB3">
        <w:rPr>
          <w:rFonts w:ascii="GHEA Mariam" w:hAnsi="GHEA Mariam"/>
          <w:color w:val="0D0D0D"/>
          <w:sz w:val="24"/>
          <w:szCs w:val="24"/>
          <w:u w:color="0D0D0D"/>
          <w:lang w:val="fr-FR"/>
        </w:rPr>
        <w:t xml:space="preserve">. </w:t>
      </w:r>
      <w:r w:rsidRPr="000B3EB3">
        <w:rPr>
          <w:rFonts w:ascii="GHEA Mariam" w:hAnsi="GHEA Mariam"/>
          <w:color w:val="0D0D0D"/>
          <w:sz w:val="24"/>
          <w:szCs w:val="24"/>
          <w:u w:color="0D0D0D"/>
          <w:lang w:val="hy-AM"/>
        </w:rPr>
        <w:t>Հիմք</w:t>
      </w:r>
      <w:r w:rsidRPr="000B3EB3">
        <w:rPr>
          <w:rFonts w:ascii="GHEA Mariam" w:hAnsi="GHEA Mariam"/>
          <w:color w:val="0D0D0D"/>
          <w:sz w:val="24"/>
          <w:szCs w:val="24"/>
          <w:u w:color="0D0D0D"/>
          <w:lang w:val="fr-FR"/>
        </w:rPr>
        <w:t xml:space="preserve"> </w:t>
      </w:r>
      <w:r w:rsidRPr="000B3EB3">
        <w:rPr>
          <w:rFonts w:ascii="GHEA Mariam" w:hAnsi="GHEA Mariam"/>
          <w:color w:val="0D0D0D"/>
          <w:sz w:val="24"/>
          <w:szCs w:val="24"/>
          <w:u w:color="0D0D0D"/>
          <w:lang w:val="hy-AM"/>
        </w:rPr>
        <w:t>ընդունելով</w:t>
      </w:r>
      <w:r w:rsidRPr="000B3EB3">
        <w:rPr>
          <w:rFonts w:ascii="GHEA Mariam" w:hAnsi="GHEA Mariam"/>
          <w:color w:val="0D0D0D"/>
          <w:sz w:val="24"/>
          <w:szCs w:val="24"/>
          <w:u w:color="0D0D0D"/>
          <w:lang w:val="fr-FR"/>
        </w:rPr>
        <w:t xml:space="preserve"> </w:t>
      </w:r>
      <w:r w:rsidRPr="000B3EB3">
        <w:rPr>
          <w:rFonts w:ascii="GHEA Mariam" w:hAnsi="GHEA Mariam"/>
          <w:color w:val="0D0D0D"/>
          <w:sz w:val="24"/>
          <w:szCs w:val="24"/>
          <w:u w:color="0D0D0D"/>
          <w:lang w:val="hy-AM"/>
        </w:rPr>
        <w:t>վ</w:t>
      </w:r>
      <w:r w:rsidRPr="000B3EB3">
        <w:rPr>
          <w:rFonts w:ascii="GHEA Mariam" w:hAnsi="GHEA Mariam"/>
          <w:color w:val="0D0D0D"/>
          <w:sz w:val="24"/>
          <w:szCs w:val="24"/>
          <w:u w:color="0D0D0D"/>
          <w:lang w:val="fr-FR"/>
        </w:rPr>
        <w:t>երոշարադրյալը` բողոքաբեր</w:t>
      </w:r>
      <w:r w:rsidRPr="000B3EB3">
        <w:rPr>
          <w:rFonts w:ascii="GHEA Mariam" w:hAnsi="GHEA Mariam"/>
          <w:color w:val="0D0D0D"/>
          <w:sz w:val="24"/>
          <w:szCs w:val="24"/>
          <w:u w:color="0D0D0D"/>
          <w:lang w:val="hy-AM"/>
        </w:rPr>
        <w:t>ներ</w:t>
      </w:r>
      <w:r w:rsidRPr="000B3EB3">
        <w:rPr>
          <w:rFonts w:ascii="GHEA Mariam" w:hAnsi="GHEA Mariam"/>
          <w:color w:val="0D0D0D"/>
          <w:sz w:val="24"/>
          <w:szCs w:val="24"/>
          <w:u w:color="0D0D0D"/>
          <w:lang w:val="fr-FR"/>
        </w:rPr>
        <w:t xml:space="preserve">ը խնդրել </w:t>
      </w:r>
      <w:r w:rsidRPr="000B3EB3">
        <w:rPr>
          <w:rFonts w:ascii="GHEA Mariam" w:hAnsi="GHEA Mariam"/>
          <w:color w:val="0D0D0D"/>
          <w:sz w:val="24"/>
          <w:szCs w:val="24"/>
          <w:u w:color="0D0D0D"/>
          <w:lang w:val="hy-AM"/>
        </w:rPr>
        <w:t>են</w:t>
      </w:r>
      <w:r w:rsidRPr="000B3EB3">
        <w:rPr>
          <w:rFonts w:ascii="GHEA Mariam" w:hAnsi="GHEA Mariam"/>
          <w:color w:val="0D0D0D"/>
          <w:sz w:val="24"/>
          <w:szCs w:val="24"/>
          <w:u w:color="0D0D0D"/>
          <w:lang w:val="fr-FR"/>
        </w:rPr>
        <w:t xml:space="preserve"> </w:t>
      </w:r>
      <w:r w:rsidRPr="000B3EB3">
        <w:rPr>
          <w:rFonts w:ascii="GHEA Mariam" w:hAnsi="GHEA Mariam"/>
          <w:color w:val="0D0D0D"/>
          <w:sz w:val="24"/>
          <w:szCs w:val="24"/>
          <w:u w:color="0D0D0D"/>
          <w:lang w:val="hy-AM"/>
        </w:rPr>
        <w:t>ա</w:t>
      </w:r>
      <w:r w:rsidRPr="000B3EB3">
        <w:rPr>
          <w:rFonts w:ascii="GHEA Mariam" w:hAnsi="GHEA Mariam"/>
          <w:color w:val="0D0D0D"/>
          <w:sz w:val="24"/>
          <w:szCs w:val="24"/>
          <w:u w:color="0D0D0D"/>
          <w:lang w:val="fr-FR"/>
        </w:rPr>
        <w:t xml:space="preserve">մբողջությամբ բեկանել </w:t>
      </w:r>
      <w:r w:rsidRPr="000B3EB3">
        <w:rPr>
          <w:rFonts w:ascii="GHEA Mariam" w:hAnsi="GHEA Mariam"/>
          <w:color w:val="0D0D0D"/>
          <w:sz w:val="24"/>
          <w:szCs w:val="24"/>
          <w:u w:color="0D0D0D"/>
          <w:lang w:val="hy-AM"/>
        </w:rPr>
        <w:t>Վ</w:t>
      </w:r>
      <w:r w:rsidRPr="000B3EB3">
        <w:rPr>
          <w:rFonts w:ascii="GHEA Mariam" w:hAnsi="GHEA Mariam"/>
          <w:color w:val="0D0D0D"/>
          <w:sz w:val="24"/>
          <w:szCs w:val="24"/>
          <w:u w:color="0D0D0D"/>
          <w:lang w:val="fr-FR"/>
        </w:rPr>
        <w:t>երաքննիչ դատարանի</w:t>
      </w:r>
      <w:r w:rsidRPr="000B3EB3">
        <w:rPr>
          <w:rFonts w:ascii="GHEA Mariam" w:hAnsi="GHEA Mariam"/>
          <w:color w:val="0D0D0D"/>
          <w:sz w:val="24"/>
          <w:szCs w:val="24"/>
          <w:u w:color="0D0D0D"/>
          <w:lang w:val="hy-AM"/>
        </w:rPr>
        <w:t xml:space="preserve">՝ </w:t>
      </w:r>
      <w:r w:rsidRPr="000B3EB3">
        <w:rPr>
          <w:rFonts w:ascii="GHEA Mariam" w:hAnsi="GHEA Mariam"/>
          <w:color w:val="0D0D0D"/>
          <w:sz w:val="24"/>
          <w:szCs w:val="24"/>
          <w:u w:color="0D0D0D"/>
          <w:lang w:val="fr-FR"/>
        </w:rPr>
        <w:t>2022 թվականի մայիսի 30-ի որոշումը և գործն ուղարկել նոր քննության, կամ Հ</w:t>
      </w:r>
      <w:r w:rsidR="00EB3F95" w:rsidRPr="000B3EB3">
        <w:rPr>
          <w:rFonts w:ascii="Cambria Math" w:hAnsi="Cambria Math" w:cs="Cambria Math"/>
          <w:color w:val="0D0D0D"/>
          <w:sz w:val="24"/>
          <w:szCs w:val="24"/>
          <w:u w:color="0D0D0D"/>
          <w:lang w:val="hy-AM"/>
        </w:rPr>
        <w:t>․</w:t>
      </w:r>
      <w:r w:rsidRPr="000B3EB3">
        <w:rPr>
          <w:rFonts w:ascii="GHEA Mariam" w:hAnsi="GHEA Mariam"/>
          <w:color w:val="0D0D0D"/>
          <w:sz w:val="24"/>
          <w:szCs w:val="24"/>
          <w:u w:color="0D0D0D"/>
          <w:lang w:val="fr-FR"/>
        </w:rPr>
        <w:t>Սեփոյանին մեղավոր ճանաչել ՀՀ քրեական օրենսգրքի 105-րդ հոդվածի 2-րդ մասով նախատեսված արարքում և նշանակել պատիժ այդ հոդվածի սանկցիայի շրջանակներում, կամ Հ</w:t>
      </w:r>
      <w:r w:rsidR="00EB3F95" w:rsidRPr="000B3EB3">
        <w:rPr>
          <w:rFonts w:ascii="Cambria Math" w:hAnsi="Cambria Math" w:cs="Cambria Math"/>
          <w:color w:val="0D0D0D"/>
          <w:sz w:val="24"/>
          <w:szCs w:val="24"/>
          <w:u w:color="0D0D0D"/>
          <w:lang w:val="hy-AM"/>
        </w:rPr>
        <w:t>․</w:t>
      </w:r>
      <w:r w:rsidRPr="000B3EB3">
        <w:rPr>
          <w:rFonts w:ascii="GHEA Mariam" w:hAnsi="GHEA Mariam"/>
          <w:color w:val="0D0D0D"/>
          <w:sz w:val="24"/>
          <w:szCs w:val="24"/>
          <w:u w:color="0D0D0D"/>
          <w:lang w:val="fr-FR"/>
        </w:rPr>
        <w:t xml:space="preserve">Սեփոյանի նկատմամբ նշանակել որոշակի ժամկետով ազատազրկում։ </w:t>
      </w:r>
    </w:p>
    <w:p w14:paraId="74F2DB81" w14:textId="77777777" w:rsidR="0002745F" w:rsidRPr="000B3EB3" w:rsidRDefault="0002745F" w:rsidP="006F087B">
      <w:pPr>
        <w:spacing w:line="360" w:lineRule="auto"/>
        <w:ind w:right="-450" w:firstLine="720"/>
        <w:jc w:val="both"/>
        <w:rPr>
          <w:rFonts w:ascii="GHEA Mariam" w:hAnsi="GHEA Mariam"/>
          <w:i/>
          <w:iCs/>
          <w:color w:val="0D0D0D"/>
          <w:sz w:val="24"/>
          <w:szCs w:val="24"/>
          <w:u w:color="0D0D0D"/>
          <w:lang w:val="hy-AM"/>
        </w:rPr>
      </w:pPr>
    </w:p>
    <w:p w14:paraId="23DBE20B" w14:textId="77777777" w:rsidR="0002745F" w:rsidRPr="000B3EB3" w:rsidRDefault="0002745F" w:rsidP="006F087B">
      <w:pPr>
        <w:spacing w:line="360" w:lineRule="auto"/>
        <w:ind w:right="-450" w:firstLine="720"/>
        <w:jc w:val="both"/>
        <w:rPr>
          <w:rFonts w:ascii="GHEA Mariam" w:hAnsi="GHEA Mariam"/>
          <w:i/>
          <w:iCs/>
          <w:color w:val="0D0D0D"/>
          <w:sz w:val="24"/>
          <w:szCs w:val="24"/>
          <w:u w:color="0D0D0D"/>
          <w:lang w:val="hy-AM"/>
        </w:rPr>
      </w:pPr>
      <w:r w:rsidRPr="000B3EB3">
        <w:rPr>
          <w:rFonts w:ascii="GHEA Mariam" w:hAnsi="GHEA Mariam"/>
          <w:i/>
          <w:iCs/>
          <w:color w:val="0D0D0D"/>
          <w:sz w:val="24"/>
          <w:szCs w:val="24"/>
          <w:u w:color="0D0D0D"/>
          <w:lang w:val="hy-AM"/>
        </w:rPr>
        <w:t>II. Պաշտպան Լ</w:t>
      </w:r>
      <w:r w:rsidRPr="000B3EB3">
        <w:rPr>
          <w:rFonts w:ascii="Cambria Math" w:hAnsi="Cambria Math" w:cs="Cambria Math"/>
          <w:i/>
          <w:iCs/>
          <w:color w:val="0D0D0D"/>
          <w:sz w:val="24"/>
          <w:szCs w:val="24"/>
          <w:u w:color="0D0D0D"/>
          <w:lang w:val="hy-AM"/>
        </w:rPr>
        <w:t>․</w:t>
      </w:r>
      <w:r w:rsidRPr="000B3EB3">
        <w:rPr>
          <w:rFonts w:ascii="GHEA Mariam" w:hAnsi="GHEA Mariam"/>
          <w:i/>
          <w:iCs/>
          <w:color w:val="0D0D0D"/>
          <w:sz w:val="24"/>
          <w:szCs w:val="24"/>
          <w:u w:color="0D0D0D"/>
          <w:lang w:val="hy-AM"/>
        </w:rPr>
        <w:t>Սահակյանի բողոքի փաստարկները.</w:t>
      </w:r>
    </w:p>
    <w:p w14:paraId="457B9557" w14:textId="77777777" w:rsidR="0002745F" w:rsidRPr="000B3EB3" w:rsidRDefault="0002745F" w:rsidP="006F087B">
      <w:pPr>
        <w:spacing w:line="360" w:lineRule="auto"/>
        <w:ind w:right="-450" w:firstLine="720"/>
        <w:jc w:val="both"/>
        <w:rPr>
          <w:rFonts w:ascii="GHEA Mariam" w:hAnsi="GHEA Mariam"/>
          <w:sz w:val="24"/>
          <w:szCs w:val="24"/>
          <w:lang w:val="hy-AM"/>
        </w:rPr>
      </w:pPr>
      <w:r w:rsidRPr="000B3EB3">
        <w:rPr>
          <w:rFonts w:ascii="GHEA Mariam" w:hAnsi="GHEA Mariam"/>
          <w:color w:val="0D0D0D"/>
          <w:sz w:val="24"/>
          <w:szCs w:val="24"/>
          <w:u w:color="0D0D0D"/>
          <w:lang w:val="hy-AM"/>
        </w:rPr>
        <w:t>7</w:t>
      </w:r>
      <w:r w:rsidRPr="000B3EB3">
        <w:rPr>
          <w:rFonts w:ascii="GHEA Mariam" w:hAnsi="GHEA Mariam"/>
          <w:color w:val="0D0D0D"/>
          <w:sz w:val="24"/>
          <w:szCs w:val="24"/>
          <w:u w:color="0D0D0D"/>
          <w:lang w:val="fr-FR"/>
        </w:rPr>
        <w:t xml:space="preserve">. </w:t>
      </w:r>
      <w:r w:rsidRPr="000B3EB3">
        <w:rPr>
          <w:rFonts w:ascii="GHEA Mariam" w:hAnsi="GHEA Mariam"/>
          <w:sz w:val="24"/>
          <w:szCs w:val="24"/>
          <w:lang w:val="hy-AM"/>
        </w:rPr>
        <w:t>Բողոքի հեղինակը</w:t>
      </w:r>
      <w:r w:rsidRPr="000B3EB3">
        <w:rPr>
          <w:rFonts w:ascii="GHEA Mariam" w:hAnsi="GHEA Mariam"/>
          <w:sz w:val="24"/>
          <w:szCs w:val="24"/>
          <w:lang w:val="fr-FR"/>
        </w:rPr>
        <w:t xml:space="preserve"> </w:t>
      </w:r>
      <w:r w:rsidRPr="000B3EB3">
        <w:rPr>
          <w:rFonts w:ascii="GHEA Mariam" w:hAnsi="GHEA Mariam"/>
          <w:sz w:val="24"/>
          <w:szCs w:val="24"/>
          <w:lang w:val="hy-AM"/>
        </w:rPr>
        <w:t>նշել է, որ վիճարկվող դատական ակտը կայացվել է նյութական և դատավարական իրավունքի նորմերի խախտումներով, որոնք ազդել են գործի ելքի վրա։</w:t>
      </w:r>
    </w:p>
    <w:p w14:paraId="311D002D" w14:textId="349A3962" w:rsidR="0002745F" w:rsidRPr="000B3EB3" w:rsidRDefault="0002745F" w:rsidP="006F087B">
      <w:pPr>
        <w:spacing w:line="360" w:lineRule="auto"/>
        <w:ind w:right="-450" w:firstLine="720"/>
        <w:jc w:val="both"/>
        <w:rPr>
          <w:rFonts w:ascii="GHEA Mariam" w:hAnsi="GHEA Mariam"/>
          <w:color w:val="0D0D0D"/>
          <w:sz w:val="24"/>
          <w:szCs w:val="24"/>
          <w:u w:color="0D0D0D"/>
          <w:lang w:val="hy-AM"/>
        </w:rPr>
      </w:pPr>
      <w:r w:rsidRPr="000B3EB3">
        <w:rPr>
          <w:rFonts w:ascii="GHEA Mariam" w:hAnsi="GHEA Mariam"/>
          <w:sz w:val="24"/>
          <w:szCs w:val="24"/>
          <w:lang w:val="hy-AM"/>
        </w:rPr>
        <w:t>Բողոքաբերը փաստարկել է, որ նոր քրեական օրենսգրքով Հ</w:t>
      </w:r>
      <w:r w:rsidRPr="000B3EB3">
        <w:rPr>
          <w:rFonts w:ascii="Cambria Math" w:hAnsi="Cambria Math" w:cs="Cambria Math"/>
          <w:sz w:val="24"/>
          <w:szCs w:val="24"/>
          <w:lang w:val="hy-AM"/>
        </w:rPr>
        <w:t>․</w:t>
      </w:r>
      <w:r w:rsidRPr="000B3EB3">
        <w:rPr>
          <w:rFonts w:ascii="GHEA Mariam" w:hAnsi="GHEA Mariam"/>
          <w:sz w:val="24"/>
          <w:szCs w:val="24"/>
          <w:lang w:val="hy-AM"/>
        </w:rPr>
        <w:t>Սեփոյանին մեղսագրված արարքների համար որպես պատիժ սահմանված չէ ցմահ ազատազրկումը, ուստի ս</w:t>
      </w:r>
      <w:r w:rsidRPr="000B3EB3">
        <w:rPr>
          <w:rFonts w:ascii="GHEA Mariam" w:hAnsi="GHEA Mariam"/>
          <w:color w:val="0D0D0D"/>
          <w:sz w:val="24"/>
          <w:szCs w:val="24"/>
          <w:u w:color="0D0D0D"/>
          <w:lang w:val="fr-FR"/>
        </w:rPr>
        <w:t xml:space="preserve">ույն գործով ստորադաս դատարանների կողմից կայացված </w:t>
      </w:r>
      <w:r w:rsidRPr="000B3EB3">
        <w:rPr>
          <w:rFonts w:ascii="GHEA Mariam" w:hAnsi="GHEA Mariam"/>
          <w:color w:val="0D0D0D"/>
          <w:sz w:val="24"/>
          <w:szCs w:val="24"/>
          <w:u w:color="0D0D0D"/>
          <w:lang w:val="fr-FR"/>
        </w:rPr>
        <w:lastRenderedPageBreak/>
        <w:t>դատական ակտեր</w:t>
      </w:r>
      <w:r w:rsidRPr="000B3EB3">
        <w:rPr>
          <w:rFonts w:ascii="GHEA Mariam" w:hAnsi="GHEA Mariam"/>
          <w:color w:val="0D0D0D"/>
          <w:sz w:val="24"/>
          <w:szCs w:val="24"/>
          <w:u w:color="0D0D0D"/>
          <w:lang w:val="hy-AM"/>
        </w:rPr>
        <w:t xml:space="preserve">ի </w:t>
      </w:r>
      <w:r w:rsidRPr="000B3EB3">
        <w:rPr>
          <w:rFonts w:ascii="GHEA Mariam" w:hAnsi="GHEA Mariam"/>
          <w:color w:val="0D0D0D"/>
          <w:sz w:val="24"/>
          <w:szCs w:val="24"/>
          <w:u w:color="0D0D0D"/>
          <w:lang w:val="fr-FR"/>
        </w:rPr>
        <w:t>օրինական ուժի մեջ</w:t>
      </w:r>
      <w:r w:rsidRPr="000B3EB3">
        <w:rPr>
          <w:rFonts w:ascii="GHEA Mariam" w:hAnsi="GHEA Mariam"/>
          <w:color w:val="0D0D0D"/>
          <w:sz w:val="24"/>
          <w:szCs w:val="24"/>
          <w:u w:color="0D0D0D"/>
          <w:lang w:val="hy-AM"/>
        </w:rPr>
        <w:t xml:space="preserve"> մտած չլինելու պայմաններում</w:t>
      </w:r>
      <w:r w:rsidR="00110763">
        <w:rPr>
          <w:rFonts w:ascii="GHEA Mariam" w:hAnsi="GHEA Mariam"/>
          <w:color w:val="0D0D0D"/>
          <w:sz w:val="24"/>
          <w:szCs w:val="24"/>
          <w:u w:color="0D0D0D"/>
          <w:lang w:val="hy-AM"/>
        </w:rPr>
        <w:t>,</w:t>
      </w:r>
      <w:r w:rsidRPr="000B3EB3">
        <w:rPr>
          <w:rFonts w:ascii="GHEA Mariam" w:hAnsi="GHEA Mariam"/>
          <w:color w:val="0D0D0D"/>
          <w:sz w:val="24"/>
          <w:szCs w:val="24"/>
          <w:u w:color="0D0D0D"/>
          <w:lang w:val="hy-AM"/>
        </w:rPr>
        <w:t xml:space="preserve"> Հ</w:t>
      </w:r>
      <w:r w:rsidRPr="000B3EB3">
        <w:rPr>
          <w:rFonts w:ascii="Cambria Math" w:hAnsi="Cambria Math" w:cs="Cambria Math"/>
          <w:color w:val="0D0D0D"/>
          <w:sz w:val="24"/>
          <w:szCs w:val="24"/>
          <w:u w:color="0D0D0D"/>
          <w:lang w:val="hy-AM"/>
        </w:rPr>
        <w:t>․</w:t>
      </w:r>
      <w:r w:rsidRPr="000B3EB3">
        <w:rPr>
          <w:rFonts w:ascii="GHEA Mariam" w:hAnsi="GHEA Mariam"/>
          <w:color w:val="0D0D0D"/>
          <w:sz w:val="24"/>
          <w:szCs w:val="24"/>
          <w:u w:color="0D0D0D"/>
          <w:lang w:val="fr-FR"/>
        </w:rPr>
        <w:t>Սեփոյան</w:t>
      </w:r>
      <w:r w:rsidRPr="000B3EB3">
        <w:rPr>
          <w:rFonts w:ascii="GHEA Mariam" w:hAnsi="GHEA Mariam"/>
          <w:color w:val="0D0D0D"/>
          <w:sz w:val="24"/>
          <w:szCs w:val="24"/>
          <w:u w:color="0D0D0D"/>
          <w:lang w:val="hy-AM"/>
        </w:rPr>
        <w:t>ի նկատմամբ որպես պատիժ</w:t>
      </w:r>
      <w:r w:rsidRPr="000B3EB3">
        <w:rPr>
          <w:rFonts w:ascii="GHEA Mariam" w:hAnsi="GHEA Mariam"/>
          <w:color w:val="0D0D0D"/>
          <w:sz w:val="24"/>
          <w:szCs w:val="24"/>
          <w:u w:color="0D0D0D"/>
          <w:lang w:val="fr-FR"/>
        </w:rPr>
        <w:t xml:space="preserve"> չի կարող </w:t>
      </w:r>
      <w:r w:rsidRPr="000B3EB3">
        <w:rPr>
          <w:rFonts w:ascii="GHEA Mariam" w:hAnsi="GHEA Mariam"/>
          <w:color w:val="0D0D0D"/>
          <w:sz w:val="24"/>
          <w:szCs w:val="24"/>
          <w:u w:color="0D0D0D"/>
          <w:lang w:val="hy-AM"/>
        </w:rPr>
        <w:t>նշանակ</w:t>
      </w:r>
      <w:r w:rsidRPr="000B3EB3">
        <w:rPr>
          <w:rFonts w:ascii="GHEA Mariam" w:hAnsi="GHEA Mariam"/>
          <w:color w:val="0D0D0D"/>
          <w:sz w:val="24"/>
          <w:szCs w:val="24"/>
          <w:u w:color="0D0D0D"/>
          <w:lang w:val="fr-FR"/>
        </w:rPr>
        <w:t>վել ցմահ ազատազրկ</w:t>
      </w:r>
      <w:r w:rsidR="00000B09" w:rsidRPr="000B3EB3">
        <w:rPr>
          <w:rFonts w:ascii="GHEA Mariam" w:hAnsi="GHEA Mariam"/>
          <w:color w:val="0D0D0D"/>
          <w:sz w:val="24"/>
          <w:szCs w:val="24"/>
          <w:u w:color="0D0D0D"/>
          <w:lang w:val="hy-AM"/>
        </w:rPr>
        <w:t>ում</w:t>
      </w:r>
      <w:r w:rsidRPr="000B3EB3">
        <w:rPr>
          <w:rFonts w:ascii="GHEA Mariam" w:hAnsi="GHEA Mariam"/>
          <w:color w:val="0D0D0D"/>
          <w:sz w:val="24"/>
          <w:szCs w:val="24"/>
          <w:u w:color="0D0D0D"/>
          <w:lang w:val="hy-AM"/>
        </w:rPr>
        <w:t>։</w:t>
      </w:r>
    </w:p>
    <w:p w14:paraId="48DD58B0" w14:textId="34337CD4" w:rsidR="00B54AB7" w:rsidRPr="000B3EB3" w:rsidRDefault="0002745F" w:rsidP="00EA70AF">
      <w:pPr>
        <w:spacing w:line="360" w:lineRule="auto"/>
        <w:ind w:right="-450" w:firstLine="720"/>
        <w:jc w:val="both"/>
        <w:rPr>
          <w:rFonts w:ascii="GHEA Mariam" w:hAnsi="GHEA Mariam"/>
          <w:color w:val="0D0D0D"/>
          <w:sz w:val="24"/>
          <w:szCs w:val="24"/>
          <w:u w:color="0D0D0D"/>
          <w:lang w:val="hy-AM"/>
        </w:rPr>
      </w:pPr>
      <w:r w:rsidRPr="000B3EB3">
        <w:rPr>
          <w:rFonts w:ascii="GHEA Mariam" w:hAnsi="GHEA Mariam"/>
          <w:color w:val="0D0D0D"/>
          <w:sz w:val="24"/>
          <w:szCs w:val="24"/>
          <w:u w:color="0D0D0D"/>
          <w:lang w:val="hy-AM"/>
        </w:rPr>
        <w:t xml:space="preserve">Միաժամանակ, բողոքաբերն ընդգծել է, որ 2021 թվականի մայիսի 5-ին ընդունված </w:t>
      </w:r>
      <w:r w:rsidRPr="000B3EB3">
        <w:rPr>
          <w:rFonts w:ascii="GHEA Mariam" w:hAnsi="GHEA Mariam"/>
          <w:color w:val="0D0D0D"/>
          <w:sz w:val="24"/>
          <w:szCs w:val="24"/>
          <w:u w:color="0D0D0D"/>
          <w:lang w:val="fr-FR"/>
        </w:rPr>
        <w:t>ՀՀ քրեական օրենսգրքի 74-րդ հոդվածի 7-րդ մասը</w:t>
      </w:r>
      <w:r w:rsidR="00EA70AF" w:rsidRPr="000B3EB3">
        <w:rPr>
          <w:rFonts w:ascii="GHEA Mariam" w:hAnsi="GHEA Mariam"/>
          <w:color w:val="0D0D0D"/>
          <w:sz w:val="24"/>
          <w:szCs w:val="24"/>
          <w:u w:color="0D0D0D"/>
          <w:lang w:val="fr-FR"/>
        </w:rPr>
        <w:t xml:space="preserve"> </w:t>
      </w:r>
      <w:r w:rsidR="00EA70AF" w:rsidRPr="000B3EB3">
        <w:rPr>
          <w:rFonts w:ascii="GHEA Mariam" w:hAnsi="GHEA Mariam"/>
          <w:color w:val="0D0D0D"/>
          <w:sz w:val="24"/>
          <w:szCs w:val="24"/>
          <w:u w:color="0D0D0D"/>
          <w:lang w:val="hy-AM"/>
        </w:rPr>
        <w:t xml:space="preserve">պահանջում է </w:t>
      </w:r>
      <w:r w:rsidRPr="000B3EB3">
        <w:rPr>
          <w:rFonts w:ascii="GHEA Mariam" w:hAnsi="GHEA Mariam"/>
          <w:color w:val="0D0D0D"/>
          <w:sz w:val="24"/>
          <w:szCs w:val="24"/>
          <w:u w:color="0D0D0D"/>
          <w:lang w:val="fr-FR"/>
        </w:rPr>
        <w:t>պատշաճ գնահատման</w:t>
      </w:r>
      <w:r w:rsidR="0008526C" w:rsidRPr="000B3EB3">
        <w:rPr>
          <w:rFonts w:ascii="GHEA Mariam" w:hAnsi="GHEA Mariam"/>
          <w:color w:val="0D0D0D"/>
          <w:sz w:val="24"/>
          <w:szCs w:val="24"/>
          <w:u w:color="0D0D0D"/>
          <w:lang w:val="hy-AM"/>
        </w:rPr>
        <w:t xml:space="preserve"> ենթա</w:t>
      </w:r>
      <w:r w:rsidR="00EA70AF" w:rsidRPr="000B3EB3">
        <w:rPr>
          <w:rFonts w:ascii="GHEA Mariam" w:hAnsi="GHEA Mariam"/>
          <w:color w:val="0D0D0D"/>
          <w:sz w:val="24"/>
          <w:szCs w:val="24"/>
          <w:u w:color="0D0D0D"/>
          <w:lang w:val="hy-AM"/>
        </w:rPr>
        <w:t>ր</w:t>
      </w:r>
      <w:r w:rsidR="0008526C" w:rsidRPr="000B3EB3">
        <w:rPr>
          <w:rFonts w:ascii="GHEA Mariam" w:hAnsi="GHEA Mariam"/>
          <w:color w:val="0D0D0D"/>
          <w:sz w:val="24"/>
          <w:szCs w:val="24"/>
          <w:u w:color="0D0D0D"/>
          <w:lang w:val="hy-AM"/>
        </w:rPr>
        <w:t>կ</w:t>
      </w:r>
      <w:r w:rsidR="00EA70AF" w:rsidRPr="000B3EB3">
        <w:rPr>
          <w:rFonts w:ascii="GHEA Mariam" w:hAnsi="GHEA Mariam"/>
          <w:color w:val="0D0D0D"/>
          <w:sz w:val="24"/>
          <w:szCs w:val="24"/>
          <w:u w:color="0D0D0D"/>
          <w:lang w:val="hy-AM"/>
        </w:rPr>
        <w:t>ել</w:t>
      </w:r>
      <w:r w:rsidRPr="000B3EB3">
        <w:rPr>
          <w:rFonts w:ascii="GHEA Mariam" w:hAnsi="GHEA Mariam"/>
          <w:color w:val="0D0D0D"/>
          <w:sz w:val="24"/>
          <w:szCs w:val="24"/>
          <w:u w:color="0D0D0D"/>
          <w:lang w:val="fr-FR"/>
        </w:rPr>
        <w:t xml:space="preserve"> հանցագործությունների շարժառիթը, նպատակը, եղանակը և հանցավոր մտադրության իրականացման աստիճանը</w:t>
      </w:r>
      <w:r w:rsidRPr="000B3EB3">
        <w:rPr>
          <w:rFonts w:ascii="GHEA Mariam" w:hAnsi="GHEA Mariam"/>
          <w:color w:val="0D0D0D"/>
          <w:sz w:val="24"/>
          <w:szCs w:val="24"/>
          <w:u w:color="0D0D0D"/>
          <w:lang w:val="hy-AM"/>
        </w:rPr>
        <w:t>, որպիսի կարգավորումը, սակայն</w:t>
      </w:r>
      <w:r w:rsidR="005B7B39" w:rsidRPr="000B3EB3">
        <w:rPr>
          <w:rFonts w:ascii="GHEA Mariam" w:hAnsi="GHEA Mariam"/>
          <w:color w:val="0D0D0D"/>
          <w:sz w:val="24"/>
          <w:szCs w:val="24"/>
          <w:u w:color="0D0D0D"/>
          <w:lang w:val="hy-AM"/>
        </w:rPr>
        <w:t>,</w:t>
      </w:r>
      <w:r w:rsidRPr="000B3EB3">
        <w:rPr>
          <w:rFonts w:ascii="GHEA Mariam" w:hAnsi="GHEA Mariam"/>
          <w:color w:val="0D0D0D"/>
          <w:sz w:val="24"/>
          <w:szCs w:val="24"/>
          <w:u w:color="0D0D0D"/>
          <w:lang w:val="hy-AM"/>
        </w:rPr>
        <w:t xml:space="preserve"> ստորադաս</w:t>
      </w:r>
      <w:r w:rsidRPr="000B3EB3">
        <w:rPr>
          <w:rFonts w:ascii="GHEA Mariam" w:hAnsi="GHEA Mariam"/>
          <w:color w:val="0D0D0D"/>
          <w:sz w:val="24"/>
          <w:szCs w:val="24"/>
          <w:u w:color="0D0D0D"/>
          <w:lang w:val="fr-FR"/>
        </w:rPr>
        <w:t xml:space="preserve"> դատարանները չէին կարող կիրառել, քանի որ այն չ</w:t>
      </w:r>
      <w:r w:rsidR="00EA70AF" w:rsidRPr="000B3EB3">
        <w:rPr>
          <w:rFonts w:ascii="GHEA Mariam" w:hAnsi="GHEA Mariam"/>
          <w:color w:val="0D0D0D"/>
          <w:sz w:val="24"/>
          <w:szCs w:val="24"/>
          <w:u w:color="0D0D0D"/>
          <w:lang w:val="hy-AM"/>
        </w:rPr>
        <w:t>էր</w:t>
      </w:r>
      <w:r w:rsidRPr="000B3EB3">
        <w:rPr>
          <w:rFonts w:ascii="GHEA Mariam" w:hAnsi="GHEA Mariam"/>
          <w:color w:val="0D0D0D"/>
          <w:sz w:val="24"/>
          <w:szCs w:val="24"/>
          <w:u w:color="0D0D0D"/>
          <w:lang w:val="fr-FR"/>
        </w:rPr>
        <w:t xml:space="preserve"> գործել դատական ակտ կայացնելու պահին:</w:t>
      </w:r>
      <w:r w:rsidRPr="000B3EB3">
        <w:rPr>
          <w:rFonts w:ascii="GHEA Mariam" w:hAnsi="GHEA Mariam"/>
          <w:color w:val="0D0D0D"/>
          <w:sz w:val="24"/>
          <w:szCs w:val="24"/>
          <w:u w:color="0D0D0D"/>
          <w:lang w:val="hy-AM"/>
        </w:rPr>
        <w:t xml:space="preserve"> </w:t>
      </w:r>
      <w:r w:rsidR="00B54AB7" w:rsidRPr="000B3EB3">
        <w:rPr>
          <w:rFonts w:ascii="GHEA Mariam" w:hAnsi="GHEA Mariam"/>
          <w:color w:val="0D0D0D"/>
          <w:sz w:val="24"/>
          <w:szCs w:val="24"/>
          <w:u w:color="0D0D0D"/>
          <w:lang w:val="fr-FR"/>
        </w:rPr>
        <w:t>Այլ կերպ՝ Հ</w:t>
      </w:r>
      <w:r w:rsidR="00EA70AF" w:rsidRPr="000B3EB3">
        <w:rPr>
          <w:rFonts w:ascii="GHEA Mariam" w:hAnsi="GHEA Mariam"/>
          <w:color w:val="0D0D0D"/>
          <w:sz w:val="24"/>
          <w:szCs w:val="24"/>
          <w:u w:color="0D0D0D"/>
          <w:lang w:val="hy-AM"/>
        </w:rPr>
        <w:t>.</w:t>
      </w:r>
      <w:r w:rsidR="00B54AB7" w:rsidRPr="000B3EB3">
        <w:rPr>
          <w:rFonts w:ascii="GHEA Mariam" w:hAnsi="GHEA Mariam"/>
          <w:color w:val="0D0D0D"/>
          <w:sz w:val="24"/>
          <w:szCs w:val="24"/>
          <w:u w:color="0D0D0D"/>
          <w:lang w:val="fr-FR"/>
        </w:rPr>
        <w:t>Սեփոյանը չի ունեցել իրավական հնարավորություն հավասարության և մրցակցության հիման վրա արդյունավետ պաշտպանվել նաև այն առումով, որպեսզի հիմնավորի դատարանին, որ հանցագործությունների շարժառիթը, նպատակը, եղանակը և հանցավոր մտադրության իրականացման աստիճան</w:t>
      </w:r>
      <w:r w:rsidR="00110763">
        <w:rPr>
          <w:rFonts w:ascii="GHEA Mariam" w:hAnsi="GHEA Mariam"/>
          <w:color w:val="0D0D0D"/>
          <w:sz w:val="24"/>
          <w:szCs w:val="24"/>
          <w:u w:color="0D0D0D"/>
          <w:lang w:val="hy-AM"/>
        </w:rPr>
        <w:t>ն</w:t>
      </w:r>
      <w:r w:rsidR="00B54AB7" w:rsidRPr="000B3EB3">
        <w:rPr>
          <w:rFonts w:ascii="GHEA Mariam" w:hAnsi="GHEA Mariam"/>
          <w:color w:val="0D0D0D"/>
          <w:sz w:val="24"/>
          <w:szCs w:val="24"/>
          <w:u w:color="0D0D0D"/>
          <w:lang w:val="fr-FR"/>
        </w:rPr>
        <w:t xml:space="preserve"> այնպիսին են, որ հիմք չեն տալիս դատարանին կիրառել ՀՀ </w:t>
      </w:r>
      <w:r w:rsidR="00FC3AC6">
        <w:rPr>
          <w:rFonts w:ascii="GHEA Mariam" w:hAnsi="GHEA Mariam"/>
          <w:color w:val="0D0D0D"/>
          <w:sz w:val="24"/>
          <w:szCs w:val="24"/>
          <w:u w:color="0D0D0D"/>
          <w:lang w:val="fr-FR"/>
        </w:rPr>
        <w:t xml:space="preserve">գործող </w:t>
      </w:r>
      <w:r w:rsidR="00B54AB7" w:rsidRPr="000B3EB3">
        <w:rPr>
          <w:rFonts w:ascii="GHEA Mariam" w:hAnsi="GHEA Mariam"/>
          <w:color w:val="0D0D0D"/>
          <w:sz w:val="24"/>
          <w:szCs w:val="24"/>
          <w:u w:color="0D0D0D"/>
          <w:lang w:val="fr-FR"/>
        </w:rPr>
        <w:t xml:space="preserve">քրեական օրենսգրքի 74-րդ հոդվածի 7-րդ մասը: </w:t>
      </w:r>
    </w:p>
    <w:p w14:paraId="501D00BB" w14:textId="41D8976E" w:rsidR="00B54AB7" w:rsidRPr="000B3EB3" w:rsidRDefault="00EA70AF" w:rsidP="00B54AB7">
      <w:pPr>
        <w:spacing w:line="360" w:lineRule="auto"/>
        <w:ind w:right="-450" w:firstLine="720"/>
        <w:jc w:val="both"/>
        <w:rPr>
          <w:rFonts w:ascii="GHEA Mariam" w:hAnsi="GHEA Mariam"/>
          <w:color w:val="0D0D0D"/>
          <w:sz w:val="24"/>
          <w:szCs w:val="24"/>
          <w:u w:color="0D0D0D"/>
          <w:lang w:val="fr-FR"/>
        </w:rPr>
      </w:pPr>
      <w:r w:rsidRPr="000B3EB3">
        <w:rPr>
          <w:rFonts w:ascii="GHEA Mariam" w:hAnsi="GHEA Mariam"/>
          <w:color w:val="0D0D0D"/>
          <w:sz w:val="24"/>
          <w:szCs w:val="24"/>
          <w:u w:color="0D0D0D"/>
          <w:lang w:val="hy-AM"/>
        </w:rPr>
        <w:t xml:space="preserve">Միաժամանակ, ըստ բողոքաբերի, </w:t>
      </w:r>
      <w:r w:rsidR="00B54AB7" w:rsidRPr="000B3EB3">
        <w:rPr>
          <w:rFonts w:ascii="GHEA Mariam" w:hAnsi="GHEA Mariam"/>
          <w:color w:val="0D0D0D"/>
          <w:sz w:val="24"/>
          <w:szCs w:val="24"/>
          <w:u w:color="0D0D0D"/>
          <w:lang w:val="fr-FR"/>
        </w:rPr>
        <w:t>ՀՀ քրեական նոր օրենսգրքի</w:t>
      </w:r>
      <w:r w:rsidRPr="000B3EB3">
        <w:rPr>
          <w:rFonts w:ascii="GHEA Mariam" w:hAnsi="GHEA Mariam"/>
          <w:color w:val="0D0D0D"/>
          <w:sz w:val="24"/>
          <w:szCs w:val="24"/>
          <w:u w:color="0D0D0D"/>
          <w:lang w:val="hy-AM"/>
        </w:rPr>
        <w:t xml:space="preserve"> վերոնշյալ</w:t>
      </w:r>
      <w:r w:rsidR="00B54AB7" w:rsidRPr="000B3EB3">
        <w:rPr>
          <w:rFonts w:ascii="GHEA Mariam" w:hAnsi="GHEA Mariam"/>
          <w:color w:val="0D0D0D"/>
          <w:sz w:val="24"/>
          <w:szCs w:val="24"/>
          <w:u w:color="0D0D0D"/>
          <w:lang w:val="fr-FR"/>
        </w:rPr>
        <w:t xml:space="preserve"> դրույթը խստացնող և անձի վիճակը վատթարացնող կարգավորում է, </w:t>
      </w:r>
      <w:r w:rsidRPr="000B3EB3">
        <w:rPr>
          <w:rFonts w:ascii="GHEA Mariam" w:hAnsi="GHEA Mariam"/>
          <w:color w:val="0D0D0D"/>
          <w:sz w:val="24"/>
          <w:szCs w:val="24"/>
          <w:u w:color="0D0D0D"/>
          <w:lang w:val="hy-AM"/>
        </w:rPr>
        <w:t>հետևաբար</w:t>
      </w:r>
      <w:r w:rsidR="00B54AB7" w:rsidRPr="000B3EB3">
        <w:rPr>
          <w:rFonts w:ascii="GHEA Mariam" w:hAnsi="GHEA Mariam"/>
          <w:color w:val="0D0D0D"/>
          <w:sz w:val="24"/>
          <w:szCs w:val="24"/>
          <w:u w:color="0D0D0D"/>
          <w:lang w:val="fr-FR"/>
        </w:rPr>
        <w:t xml:space="preserve"> հետադարձ ուժ չ</w:t>
      </w:r>
      <w:r w:rsidRPr="000B3EB3">
        <w:rPr>
          <w:rFonts w:ascii="GHEA Mariam" w:hAnsi="GHEA Mariam"/>
          <w:color w:val="0D0D0D"/>
          <w:sz w:val="24"/>
          <w:szCs w:val="24"/>
          <w:u w:color="0D0D0D"/>
          <w:lang w:val="hy-AM"/>
        </w:rPr>
        <w:t xml:space="preserve">ի կարող </w:t>
      </w:r>
      <w:r w:rsidR="00B54AB7" w:rsidRPr="000B3EB3">
        <w:rPr>
          <w:rFonts w:ascii="GHEA Mariam" w:hAnsi="GHEA Mariam"/>
          <w:color w:val="0D0D0D"/>
          <w:sz w:val="24"/>
          <w:szCs w:val="24"/>
          <w:u w:color="0D0D0D"/>
          <w:lang w:val="fr-FR"/>
        </w:rPr>
        <w:t>ուն</w:t>
      </w:r>
      <w:r w:rsidRPr="000B3EB3">
        <w:rPr>
          <w:rFonts w:ascii="GHEA Mariam" w:hAnsi="GHEA Mariam"/>
          <w:color w:val="0D0D0D"/>
          <w:sz w:val="24"/>
          <w:szCs w:val="24"/>
          <w:u w:color="0D0D0D"/>
          <w:lang w:val="hy-AM"/>
        </w:rPr>
        <w:t>ենալ</w:t>
      </w:r>
      <w:r w:rsidR="00B54AB7" w:rsidRPr="000B3EB3">
        <w:rPr>
          <w:rFonts w:ascii="GHEA Mariam" w:hAnsi="GHEA Mariam"/>
          <w:color w:val="0D0D0D"/>
          <w:sz w:val="24"/>
          <w:szCs w:val="24"/>
          <w:u w:color="0D0D0D"/>
          <w:lang w:val="fr-FR"/>
        </w:rPr>
        <w:t xml:space="preserve"> և կիրառվել Հ</w:t>
      </w:r>
      <w:r w:rsidRPr="000B3EB3">
        <w:rPr>
          <w:rFonts w:ascii="GHEA Mariam" w:hAnsi="GHEA Mariam"/>
          <w:color w:val="0D0D0D"/>
          <w:sz w:val="24"/>
          <w:szCs w:val="24"/>
          <w:u w:color="0D0D0D"/>
          <w:lang w:val="hy-AM"/>
        </w:rPr>
        <w:t>.</w:t>
      </w:r>
      <w:r w:rsidR="00B54AB7" w:rsidRPr="000B3EB3">
        <w:rPr>
          <w:rFonts w:ascii="GHEA Mariam" w:hAnsi="GHEA Mariam"/>
          <w:color w:val="0D0D0D"/>
          <w:sz w:val="24"/>
          <w:szCs w:val="24"/>
          <w:u w:color="0D0D0D"/>
          <w:lang w:val="fr-FR"/>
        </w:rPr>
        <w:t>Սեփոյանի նկատմամբ:</w:t>
      </w:r>
    </w:p>
    <w:p w14:paraId="4F45A09D" w14:textId="6109D047" w:rsidR="0002745F" w:rsidRPr="000B3EB3" w:rsidRDefault="00604590" w:rsidP="006F087B">
      <w:pPr>
        <w:spacing w:line="360" w:lineRule="auto"/>
        <w:ind w:right="-450" w:firstLine="720"/>
        <w:jc w:val="both"/>
        <w:rPr>
          <w:rFonts w:ascii="GHEA Mariam" w:hAnsi="GHEA Mariam"/>
          <w:color w:val="0D0D0D"/>
          <w:sz w:val="24"/>
          <w:szCs w:val="24"/>
          <w:u w:color="0D0D0D"/>
          <w:lang w:val="fr-FR"/>
        </w:rPr>
      </w:pPr>
      <w:r w:rsidRPr="000B3EB3">
        <w:rPr>
          <w:rFonts w:ascii="GHEA Mariam" w:hAnsi="GHEA Mariam"/>
          <w:color w:val="0D0D0D"/>
          <w:sz w:val="24"/>
          <w:szCs w:val="24"/>
          <w:u w:color="0D0D0D"/>
          <w:lang w:val="hy-AM"/>
        </w:rPr>
        <w:t>7</w:t>
      </w:r>
      <w:r w:rsidRPr="000B3EB3">
        <w:rPr>
          <w:rFonts w:ascii="GHEA Mariam" w:hAnsi="GHEA Mariam"/>
          <w:color w:val="0D0D0D"/>
          <w:sz w:val="24"/>
          <w:szCs w:val="24"/>
          <w:u w:color="0D0D0D"/>
          <w:lang w:val="fr-FR"/>
        </w:rPr>
        <w:t xml:space="preserve">.1. </w:t>
      </w:r>
      <w:r w:rsidR="0002745F" w:rsidRPr="000B3EB3">
        <w:rPr>
          <w:rFonts w:ascii="GHEA Mariam" w:hAnsi="GHEA Mariam"/>
          <w:color w:val="0D0D0D"/>
          <w:sz w:val="24"/>
          <w:szCs w:val="24"/>
          <w:u w:color="0D0D0D"/>
          <w:lang w:val="hy-AM"/>
        </w:rPr>
        <w:t xml:space="preserve">Բողոքի հեղինակը նշել է, որ ՀՀ </w:t>
      </w:r>
      <w:r w:rsidR="00A3585D">
        <w:rPr>
          <w:rFonts w:ascii="GHEA Mariam" w:hAnsi="GHEA Mariam"/>
          <w:color w:val="0D0D0D"/>
          <w:sz w:val="24"/>
          <w:szCs w:val="24"/>
          <w:u w:color="0D0D0D"/>
          <w:lang w:val="hy-AM"/>
        </w:rPr>
        <w:t xml:space="preserve">գործող </w:t>
      </w:r>
      <w:r w:rsidR="0002745F" w:rsidRPr="000B3EB3">
        <w:rPr>
          <w:rFonts w:ascii="GHEA Mariam" w:hAnsi="GHEA Mariam"/>
          <w:color w:val="0D0D0D"/>
          <w:sz w:val="24"/>
          <w:szCs w:val="24"/>
          <w:u w:color="0D0D0D"/>
          <w:lang w:val="hy-AM"/>
        </w:rPr>
        <w:t>քրեական օրենսգրքի 70-րդ հոդվածի 1-ին մաս</w:t>
      </w:r>
      <w:r w:rsidR="00D07698" w:rsidRPr="000B3EB3">
        <w:rPr>
          <w:rFonts w:ascii="GHEA Mariam" w:hAnsi="GHEA Mariam"/>
          <w:color w:val="0D0D0D"/>
          <w:sz w:val="24"/>
          <w:szCs w:val="24"/>
          <w:u w:color="0D0D0D"/>
          <w:lang w:val="hy-AM"/>
        </w:rPr>
        <w:t>ով</w:t>
      </w:r>
      <w:r w:rsidR="005B7B39" w:rsidRPr="000B3EB3">
        <w:rPr>
          <w:rFonts w:ascii="GHEA Mariam" w:hAnsi="GHEA Mariam"/>
          <w:color w:val="0D0D0D"/>
          <w:sz w:val="24"/>
          <w:szCs w:val="24"/>
          <w:u w:color="0D0D0D"/>
          <w:lang w:val="hy-AM"/>
        </w:rPr>
        <w:t>,</w:t>
      </w:r>
      <w:r w:rsidR="0002745F" w:rsidRPr="000B3EB3">
        <w:rPr>
          <w:rFonts w:ascii="GHEA Mariam" w:hAnsi="GHEA Mariam"/>
          <w:color w:val="0D0D0D"/>
          <w:sz w:val="24"/>
          <w:szCs w:val="24"/>
          <w:u w:color="0D0D0D"/>
          <w:lang w:val="hy-AM"/>
        </w:rPr>
        <w:t xml:space="preserve"> ի տարբերություն </w:t>
      </w:r>
      <w:r w:rsidR="0002745F" w:rsidRPr="000B3EB3">
        <w:rPr>
          <w:rFonts w:ascii="GHEA Mariam" w:hAnsi="GHEA Mariam"/>
          <w:color w:val="0D0D0D"/>
          <w:sz w:val="24"/>
          <w:szCs w:val="24"/>
          <w:u w:color="0D0D0D"/>
          <w:lang w:val="fr-FR"/>
        </w:rPr>
        <w:t>ՀՀ</w:t>
      </w:r>
      <w:r w:rsidR="005B7B39" w:rsidRPr="000B3EB3">
        <w:rPr>
          <w:rFonts w:ascii="GHEA Mariam" w:hAnsi="GHEA Mariam"/>
          <w:color w:val="0D0D0D"/>
          <w:sz w:val="24"/>
          <w:szCs w:val="24"/>
          <w:u w:color="0D0D0D"/>
          <w:lang w:val="hy-AM"/>
        </w:rPr>
        <w:t xml:space="preserve"> նախկին</w:t>
      </w:r>
      <w:r w:rsidR="0002745F" w:rsidRPr="000B3EB3">
        <w:rPr>
          <w:rFonts w:ascii="GHEA Mariam" w:hAnsi="GHEA Mariam"/>
          <w:color w:val="0D0D0D"/>
          <w:sz w:val="24"/>
          <w:szCs w:val="24"/>
          <w:u w:color="0D0D0D"/>
          <w:lang w:val="fr-FR"/>
        </w:rPr>
        <w:t xml:space="preserve"> քրեական օրենսգրքի 62-րդ հոդվածի 1-ին մասի 1-ին կետի</w:t>
      </w:r>
      <w:r w:rsidR="005B7B39" w:rsidRPr="000B3EB3">
        <w:rPr>
          <w:rFonts w:ascii="GHEA Mariam" w:hAnsi="GHEA Mariam"/>
          <w:color w:val="0D0D0D"/>
          <w:sz w:val="24"/>
          <w:szCs w:val="24"/>
          <w:u w:color="0D0D0D"/>
          <w:lang w:val="hy-AM"/>
        </w:rPr>
        <w:t>,</w:t>
      </w:r>
      <w:r w:rsidR="0002745F" w:rsidRPr="000B3EB3">
        <w:rPr>
          <w:rFonts w:ascii="GHEA Mariam" w:hAnsi="GHEA Mariam"/>
          <w:color w:val="0D0D0D"/>
          <w:sz w:val="24"/>
          <w:szCs w:val="24"/>
          <w:u w:color="0D0D0D"/>
          <w:lang w:val="hy-AM"/>
        </w:rPr>
        <w:t xml:space="preserve"> </w:t>
      </w:r>
      <w:r w:rsidR="0002745F" w:rsidRPr="000B3EB3">
        <w:rPr>
          <w:rFonts w:ascii="GHEA Mariam" w:hAnsi="GHEA Mariam"/>
          <w:color w:val="0D0D0D"/>
          <w:sz w:val="24"/>
          <w:szCs w:val="24"/>
          <w:u w:color="0D0D0D"/>
          <w:lang w:val="fr-FR"/>
        </w:rPr>
        <w:t xml:space="preserve">հանգամանքների պատահական զուգորդմամբ առաջին անգամ </w:t>
      </w:r>
      <w:r w:rsidR="005B7B39" w:rsidRPr="000B3EB3">
        <w:rPr>
          <w:rFonts w:ascii="GHEA Mariam" w:hAnsi="GHEA Mariam"/>
          <w:color w:val="0D0D0D"/>
          <w:sz w:val="24"/>
          <w:szCs w:val="24"/>
          <w:u w:color="0D0D0D"/>
          <w:lang w:val="hy-AM"/>
        </w:rPr>
        <w:t xml:space="preserve">հանցանք </w:t>
      </w:r>
      <w:r w:rsidR="0002745F" w:rsidRPr="000B3EB3">
        <w:rPr>
          <w:rFonts w:ascii="GHEA Mariam" w:hAnsi="GHEA Mariam"/>
          <w:color w:val="0D0D0D"/>
          <w:sz w:val="24"/>
          <w:szCs w:val="24"/>
          <w:u w:color="0D0D0D"/>
          <w:lang w:val="fr-FR"/>
        </w:rPr>
        <w:t>կատարելը համարվում է պատիժն ու պատասխանատվությունը մեղմացնող հանգամանք՝ անկախ հանցանքի ծանրության աստիճանից</w:t>
      </w:r>
      <w:r w:rsidR="0002745F" w:rsidRPr="000B3EB3">
        <w:rPr>
          <w:rFonts w:ascii="GHEA Mariam" w:hAnsi="GHEA Mariam"/>
          <w:color w:val="0D0D0D"/>
          <w:sz w:val="24"/>
          <w:szCs w:val="24"/>
          <w:u w:color="0D0D0D"/>
          <w:lang w:val="hy-AM"/>
        </w:rPr>
        <w:t>, ուստի</w:t>
      </w:r>
      <w:r w:rsidR="009543C4" w:rsidRPr="000B3EB3">
        <w:rPr>
          <w:rFonts w:ascii="GHEA Mariam" w:hAnsi="GHEA Mariam"/>
          <w:color w:val="0D0D0D"/>
          <w:sz w:val="24"/>
          <w:szCs w:val="24"/>
          <w:u w:color="0D0D0D"/>
          <w:lang w:val="hy-AM"/>
        </w:rPr>
        <w:t xml:space="preserve"> այն ունի հետադարձ</w:t>
      </w:r>
      <w:r w:rsidR="00A3585D">
        <w:rPr>
          <w:rFonts w:ascii="GHEA Mariam" w:hAnsi="GHEA Mariam"/>
          <w:color w:val="0D0D0D"/>
          <w:sz w:val="24"/>
          <w:szCs w:val="24"/>
          <w:u w:color="0D0D0D"/>
          <w:lang w:val="hy-AM"/>
        </w:rPr>
        <w:t xml:space="preserve"> ուժ</w:t>
      </w:r>
      <w:r w:rsidR="0002745F" w:rsidRPr="000B3EB3">
        <w:rPr>
          <w:rFonts w:ascii="GHEA Mariam" w:hAnsi="GHEA Mariam"/>
          <w:color w:val="0D0D0D"/>
          <w:sz w:val="24"/>
          <w:szCs w:val="24"/>
          <w:u w:color="0D0D0D"/>
          <w:lang w:val="fr-FR"/>
        </w:rPr>
        <w:t xml:space="preserve">, քանի որ </w:t>
      </w:r>
      <w:r w:rsidR="00A3585D">
        <w:rPr>
          <w:rFonts w:ascii="GHEA Mariam" w:hAnsi="GHEA Mariam"/>
          <w:color w:val="0D0D0D"/>
          <w:sz w:val="24"/>
          <w:szCs w:val="24"/>
          <w:u w:color="0D0D0D"/>
          <w:lang w:val="hy-AM"/>
        </w:rPr>
        <w:t xml:space="preserve">դատական ակտը </w:t>
      </w:r>
      <w:r w:rsidR="0002745F" w:rsidRPr="000B3EB3">
        <w:rPr>
          <w:rFonts w:ascii="GHEA Mariam" w:hAnsi="GHEA Mariam"/>
          <w:color w:val="0D0D0D"/>
          <w:sz w:val="24"/>
          <w:szCs w:val="24"/>
          <w:u w:color="0D0D0D"/>
          <w:lang w:val="fr-FR"/>
        </w:rPr>
        <w:t>կայացնելու պահին պատիժն ու պատասխանատվությունն անհատականացնելիս՝ դատարանների կողմից հաշվի չի առնվել այն փաստը, որ հանցանքը կատարվել է առաջին անգամ՝ հանգամանքների պատահական զուգորդմամբ:</w:t>
      </w:r>
    </w:p>
    <w:p w14:paraId="7D33E4E0" w14:textId="2BF37923" w:rsidR="0002745F" w:rsidRPr="000B3EB3" w:rsidRDefault="005F4280" w:rsidP="006F087B">
      <w:pPr>
        <w:spacing w:line="360" w:lineRule="auto"/>
        <w:ind w:right="-450" w:firstLine="720"/>
        <w:jc w:val="both"/>
        <w:rPr>
          <w:rFonts w:ascii="GHEA Mariam" w:hAnsi="GHEA Mariam"/>
          <w:color w:val="0D0D0D"/>
          <w:sz w:val="24"/>
          <w:szCs w:val="24"/>
          <w:u w:color="0D0D0D"/>
          <w:lang w:val="hy-AM"/>
        </w:rPr>
      </w:pPr>
      <w:r w:rsidRPr="000B3EB3">
        <w:rPr>
          <w:rFonts w:ascii="GHEA Mariam" w:hAnsi="GHEA Mariam"/>
          <w:color w:val="0D0D0D"/>
          <w:sz w:val="24"/>
          <w:szCs w:val="24"/>
          <w:u w:color="0D0D0D"/>
          <w:lang w:val="fr-FR"/>
        </w:rPr>
        <w:t xml:space="preserve">7.2. </w:t>
      </w:r>
      <w:r w:rsidR="0002745F" w:rsidRPr="000B3EB3">
        <w:rPr>
          <w:rFonts w:ascii="GHEA Mariam" w:hAnsi="GHEA Mariam"/>
          <w:color w:val="0D0D0D"/>
          <w:sz w:val="24"/>
          <w:szCs w:val="24"/>
          <w:u w:color="0D0D0D"/>
          <w:lang w:val="hy-AM"/>
        </w:rPr>
        <w:t>Բողոք բերած անձը նշել է</w:t>
      </w:r>
      <w:r w:rsidR="00B753BF" w:rsidRPr="000B3EB3">
        <w:rPr>
          <w:rFonts w:ascii="GHEA Mariam" w:hAnsi="GHEA Mariam"/>
          <w:color w:val="0D0D0D"/>
          <w:sz w:val="24"/>
          <w:szCs w:val="24"/>
          <w:u w:color="0D0D0D"/>
          <w:lang w:val="hy-AM"/>
        </w:rPr>
        <w:t xml:space="preserve"> նաև</w:t>
      </w:r>
      <w:r w:rsidR="0002745F" w:rsidRPr="000B3EB3">
        <w:rPr>
          <w:rFonts w:ascii="GHEA Mariam" w:hAnsi="GHEA Mariam"/>
          <w:color w:val="0D0D0D"/>
          <w:sz w:val="24"/>
          <w:szCs w:val="24"/>
          <w:u w:color="0D0D0D"/>
          <w:lang w:val="hy-AM"/>
        </w:rPr>
        <w:t xml:space="preserve">, որ </w:t>
      </w:r>
      <w:r w:rsidR="0002745F" w:rsidRPr="000B3EB3">
        <w:rPr>
          <w:rFonts w:ascii="GHEA Mariam" w:hAnsi="GHEA Mariam"/>
          <w:color w:val="0D0D0D"/>
          <w:sz w:val="24"/>
          <w:szCs w:val="24"/>
          <w:u w:color="0D0D0D"/>
          <w:lang w:val="fr-FR"/>
        </w:rPr>
        <w:t xml:space="preserve">ստորադաս դատարանները </w:t>
      </w:r>
      <w:r w:rsidR="0002745F" w:rsidRPr="000B3EB3">
        <w:rPr>
          <w:rFonts w:ascii="GHEA Mariam" w:hAnsi="GHEA Mariam"/>
          <w:color w:val="0D0D0D"/>
          <w:sz w:val="24"/>
          <w:szCs w:val="24"/>
          <w:u w:color="0D0D0D"/>
          <w:lang w:val="hy-AM"/>
        </w:rPr>
        <w:t>կատարված ա</w:t>
      </w:r>
      <w:r w:rsidR="0002745F" w:rsidRPr="000B3EB3">
        <w:rPr>
          <w:rFonts w:ascii="GHEA Mariam" w:hAnsi="GHEA Mariam"/>
          <w:color w:val="0D0D0D"/>
          <w:sz w:val="24"/>
          <w:szCs w:val="24"/>
          <w:u w:color="0D0D0D"/>
          <w:lang w:val="fr-FR"/>
        </w:rPr>
        <w:t>րարքի հանրային վտանգավորության բնույթն ու աստիճանը որոշելիս բավարար ուշադրությ</w:t>
      </w:r>
      <w:r w:rsidR="00B753BF" w:rsidRPr="000B3EB3">
        <w:rPr>
          <w:rFonts w:ascii="GHEA Mariam" w:hAnsi="GHEA Mariam"/>
          <w:color w:val="0D0D0D"/>
          <w:sz w:val="24"/>
          <w:szCs w:val="24"/>
          <w:u w:color="0D0D0D"/>
          <w:lang w:val="hy-AM"/>
        </w:rPr>
        <w:t>ա</w:t>
      </w:r>
      <w:r w:rsidR="0002745F" w:rsidRPr="000B3EB3">
        <w:rPr>
          <w:rFonts w:ascii="GHEA Mariam" w:hAnsi="GHEA Mariam"/>
          <w:color w:val="0D0D0D"/>
          <w:sz w:val="24"/>
          <w:szCs w:val="24"/>
          <w:u w:color="0D0D0D"/>
          <w:lang w:val="fr-FR"/>
        </w:rPr>
        <w:t xml:space="preserve">ն չեն </w:t>
      </w:r>
      <w:r w:rsidR="00B753BF" w:rsidRPr="000B3EB3">
        <w:rPr>
          <w:rFonts w:ascii="GHEA Mariam" w:hAnsi="GHEA Mariam"/>
          <w:color w:val="0D0D0D"/>
          <w:sz w:val="24"/>
          <w:szCs w:val="24"/>
          <w:u w:color="0D0D0D"/>
          <w:lang w:val="hy-AM"/>
        </w:rPr>
        <w:t>արժանացրել</w:t>
      </w:r>
      <w:r w:rsidR="0002745F" w:rsidRPr="000B3EB3">
        <w:rPr>
          <w:rFonts w:ascii="GHEA Mariam" w:hAnsi="GHEA Mariam"/>
          <w:color w:val="0D0D0D"/>
          <w:sz w:val="24"/>
          <w:szCs w:val="24"/>
          <w:u w:color="0D0D0D"/>
          <w:lang w:val="fr-FR"/>
        </w:rPr>
        <w:t xml:space="preserve"> </w:t>
      </w:r>
      <w:r w:rsidR="0002745F" w:rsidRPr="000B3EB3">
        <w:rPr>
          <w:rFonts w:ascii="GHEA Mariam" w:hAnsi="GHEA Mariam"/>
          <w:color w:val="0D0D0D"/>
          <w:sz w:val="24"/>
          <w:szCs w:val="24"/>
          <w:u w:color="0D0D0D"/>
          <w:lang w:val="hy-AM"/>
        </w:rPr>
        <w:t>ա</w:t>
      </w:r>
      <w:r w:rsidR="0002745F" w:rsidRPr="000B3EB3">
        <w:rPr>
          <w:rFonts w:ascii="GHEA Mariam" w:hAnsi="GHEA Mariam"/>
          <w:color w:val="0D0D0D"/>
          <w:sz w:val="24"/>
          <w:szCs w:val="24"/>
          <w:u w:color="0D0D0D"/>
          <w:lang w:val="fr-FR"/>
        </w:rPr>
        <w:t>րարքի շարժառիթ</w:t>
      </w:r>
      <w:r w:rsidR="00B753BF" w:rsidRPr="000B3EB3">
        <w:rPr>
          <w:rFonts w:ascii="GHEA Mariam" w:hAnsi="GHEA Mariam"/>
          <w:color w:val="0D0D0D"/>
          <w:sz w:val="24"/>
          <w:szCs w:val="24"/>
          <w:u w:color="0D0D0D"/>
          <w:lang w:val="hy-AM"/>
        </w:rPr>
        <w:t>ը</w:t>
      </w:r>
      <w:r w:rsidR="0002745F" w:rsidRPr="000B3EB3">
        <w:rPr>
          <w:rFonts w:ascii="GHEA Mariam" w:hAnsi="GHEA Mariam"/>
          <w:color w:val="0D0D0D"/>
          <w:sz w:val="24"/>
          <w:szCs w:val="24"/>
          <w:u w:color="0D0D0D"/>
          <w:lang w:val="hy-AM"/>
        </w:rPr>
        <w:t xml:space="preserve">, </w:t>
      </w:r>
      <w:r w:rsidR="0002745F" w:rsidRPr="000B3EB3">
        <w:rPr>
          <w:rFonts w:ascii="GHEA Mariam" w:hAnsi="GHEA Mariam"/>
          <w:color w:val="0D0D0D"/>
          <w:sz w:val="24"/>
          <w:szCs w:val="24"/>
          <w:u w:color="0D0D0D"/>
          <w:lang w:val="fr-FR"/>
        </w:rPr>
        <w:t xml:space="preserve"> </w:t>
      </w:r>
      <w:r w:rsidR="0002745F" w:rsidRPr="000B3EB3">
        <w:rPr>
          <w:rFonts w:ascii="GHEA Mariam" w:hAnsi="GHEA Mariam"/>
          <w:color w:val="0D0D0D"/>
          <w:sz w:val="24"/>
          <w:szCs w:val="24"/>
          <w:u w:color="0D0D0D"/>
          <w:lang w:val="hy-AM"/>
        </w:rPr>
        <w:t>հ</w:t>
      </w:r>
      <w:r w:rsidR="0002745F" w:rsidRPr="000B3EB3">
        <w:rPr>
          <w:rFonts w:ascii="GHEA Mariam" w:hAnsi="GHEA Mariam"/>
          <w:color w:val="0D0D0D"/>
          <w:sz w:val="24"/>
          <w:szCs w:val="24"/>
          <w:u w:color="0D0D0D"/>
          <w:lang w:val="fr-FR"/>
        </w:rPr>
        <w:t>անցագործության եղ</w:t>
      </w:r>
      <w:r w:rsidR="00F51027" w:rsidRPr="000B3EB3">
        <w:rPr>
          <w:rFonts w:ascii="GHEA Mariam" w:hAnsi="GHEA Mariam"/>
          <w:color w:val="0D0D0D"/>
          <w:sz w:val="24"/>
          <w:szCs w:val="24"/>
          <w:u w:color="0D0D0D"/>
          <w:lang w:val="hy-AM"/>
        </w:rPr>
        <w:t>ա</w:t>
      </w:r>
      <w:r w:rsidR="0002745F" w:rsidRPr="000B3EB3">
        <w:rPr>
          <w:rFonts w:ascii="GHEA Mariam" w:hAnsi="GHEA Mariam"/>
          <w:color w:val="0D0D0D"/>
          <w:sz w:val="24"/>
          <w:szCs w:val="24"/>
          <w:u w:color="0D0D0D"/>
          <w:lang w:val="fr-FR"/>
        </w:rPr>
        <w:t>նակ</w:t>
      </w:r>
      <w:r w:rsidR="00B753BF" w:rsidRPr="000B3EB3">
        <w:rPr>
          <w:rFonts w:ascii="GHEA Mariam" w:hAnsi="GHEA Mariam"/>
          <w:color w:val="0D0D0D"/>
          <w:sz w:val="24"/>
          <w:szCs w:val="24"/>
          <w:u w:color="0D0D0D"/>
          <w:lang w:val="hy-AM"/>
        </w:rPr>
        <w:t>ը</w:t>
      </w:r>
      <w:r w:rsidR="0002745F" w:rsidRPr="000B3EB3">
        <w:rPr>
          <w:rFonts w:ascii="GHEA Mariam" w:hAnsi="GHEA Mariam"/>
          <w:color w:val="0D0D0D"/>
          <w:sz w:val="24"/>
          <w:szCs w:val="24"/>
          <w:u w:color="0D0D0D"/>
          <w:lang w:val="hy-AM"/>
        </w:rPr>
        <w:t xml:space="preserve"> և հ</w:t>
      </w:r>
      <w:r w:rsidR="0002745F" w:rsidRPr="000B3EB3">
        <w:rPr>
          <w:rFonts w:ascii="GHEA Mariam" w:hAnsi="GHEA Mariam"/>
          <w:color w:val="0D0D0D"/>
          <w:sz w:val="24"/>
          <w:szCs w:val="24"/>
          <w:u w:color="0D0D0D"/>
          <w:lang w:val="fr-FR"/>
        </w:rPr>
        <w:t>անցավոր մտադրության իրականացման աստիճան</w:t>
      </w:r>
      <w:r w:rsidR="00B753BF" w:rsidRPr="000B3EB3">
        <w:rPr>
          <w:rFonts w:ascii="GHEA Mariam" w:hAnsi="GHEA Mariam"/>
          <w:color w:val="0D0D0D"/>
          <w:sz w:val="24"/>
          <w:szCs w:val="24"/>
          <w:u w:color="0D0D0D"/>
          <w:lang w:val="hy-AM"/>
        </w:rPr>
        <w:t>ը</w:t>
      </w:r>
      <w:r w:rsidR="0002745F" w:rsidRPr="000B3EB3">
        <w:rPr>
          <w:rFonts w:ascii="GHEA Mariam" w:hAnsi="GHEA Mariam"/>
          <w:color w:val="0D0D0D"/>
          <w:sz w:val="24"/>
          <w:szCs w:val="24"/>
          <w:u w:color="0D0D0D"/>
          <w:lang w:val="hy-AM"/>
        </w:rPr>
        <w:t>։</w:t>
      </w:r>
    </w:p>
    <w:p w14:paraId="4AE04E93" w14:textId="6200967A" w:rsidR="0002745F" w:rsidRPr="000B3EB3" w:rsidRDefault="0002745F" w:rsidP="006F087B">
      <w:pPr>
        <w:spacing w:line="360" w:lineRule="auto"/>
        <w:ind w:right="-450" w:firstLine="720"/>
        <w:jc w:val="both"/>
        <w:rPr>
          <w:rFonts w:ascii="GHEA Mariam" w:hAnsi="GHEA Mariam"/>
          <w:color w:val="0D0D0D"/>
          <w:sz w:val="24"/>
          <w:szCs w:val="24"/>
          <w:u w:color="0D0D0D"/>
          <w:lang w:val="hy-AM"/>
        </w:rPr>
      </w:pPr>
      <w:r w:rsidRPr="000B3EB3">
        <w:rPr>
          <w:rFonts w:ascii="GHEA Mariam" w:hAnsi="GHEA Mariam"/>
          <w:color w:val="0D0D0D"/>
          <w:sz w:val="24"/>
          <w:szCs w:val="24"/>
          <w:u w:color="0D0D0D"/>
          <w:lang w:val="hy-AM"/>
        </w:rPr>
        <w:t xml:space="preserve">Մասնավորապես, </w:t>
      </w:r>
      <w:r w:rsidR="00B753BF" w:rsidRPr="000B3EB3">
        <w:rPr>
          <w:rFonts w:ascii="GHEA Mariam" w:hAnsi="GHEA Mariam"/>
          <w:color w:val="0D0D0D"/>
          <w:sz w:val="24"/>
          <w:szCs w:val="24"/>
          <w:u w:color="0D0D0D"/>
          <w:lang w:val="hy-AM"/>
        </w:rPr>
        <w:t xml:space="preserve">ըստ </w:t>
      </w:r>
      <w:r w:rsidRPr="000B3EB3">
        <w:rPr>
          <w:rFonts w:ascii="GHEA Mariam" w:hAnsi="GHEA Mariam"/>
          <w:color w:val="0D0D0D"/>
          <w:sz w:val="24"/>
          <w:szCs w:val="24"/>
          <w:u w:color="0D0D0D"/>
          <w:lang w:val="hy-AM"/>
        </w:rPr>
        <w:t>բողոքի հեղինակ</w:t>
      </w:r>
      <w:r w:rsidR="00B753BF" w:rsidRPr="000B3EB3">
        <w:rPr>
          <w:rFonts w:ascii="GHEA Mariam" w:hAnsi="GHEA Mariam"/>
          <w:color w:val="0D0D0D"/>
          <w:sz w:val="24"/>
          <w:szCs w:val="24"/>
          <w:u w:color="0D0D0D"/>
          <w:lang w:val="hy-AM"/>
        </w:rPr>
        <w:t>ի՝</w:t>
      </w:r>
      <w:r w:rsidRPr="000B3EB3">
        <w:rPr>
          <w:rFonts w:ascii="GHEA Mariam" w:hAnsi="GHEA Mariam"/>
          <w:color w:val="0D0D0D"/>
          <w:sz w:val="24"/>
          <w:szCs w:val="24"/>
          <w:u w:color="0D0D0D"/>
          <w:lang w:val="hy-AM"/>
        </w:rPr>
        <w:t xml:space="preserve"> Հ</w:t>
      </w:r>
      <w:r w:rsidRPr="000B3EB3">
        <w:rPr>
          <w:rFonts w:ascii="Cambria Math" w:hAnsi="Cambria Math" w:cs="Cambria Math"/>
          <w:color w:val="0D0D0D"/>
          <w:sz w:val="24"/>
          <w:szCs w:val="24"/>
          <w:u w:color="0D0D0D"/>
          <w:lang w:val="hy-AM"/>
        </w:rPr>
        <w:t>․</w:t>
      </w:r>
      <w:r w:rsidRPr="000B3EB3">
        <w:rPr>
          <w:rFonts w:ascii="GHEA Mariam" w:hAnsi="GHEA Mariam"/>
          <w:color w:val="0D0D0D"/>
          <w:sz w:val="24"/>
          <w:szCs w:val="24"/>
          <w:u w:color="0D0D0D"/>
          <w:lang w:val="hy-AM"/>
        </w:rPr>
        <w:t xml:space="preserve">Սեփոյանի </w:t>
      </w:r>
      <w:r w:rsidRPr="000B3EB3">
        <w:rPr>
          <w:rFonts w:ascii="GHEA Mariam" w:hAnsi="GHEA Mariam"/>
          <w:color w:val="0D0D0D"/>
          <w:sz w:val="24"/>
          <w:szCs w:val="24"/>
          <w:u w:color="0D0D0D"/>
          <w:lang w:val="fr-FR"/>
        </w:rPr>
        <w:t xml:space="preserve">վարքագիծը պայմանավորված է եղել բացառապես տուժողների կողմից իր հորը ծեծելու, միջին </w:t>
      </w:r>
      <w:r w:rsidRPr="000B3EB3">
        <w:rPr>
          <w:rFonts w:ascii="GHEA Mariam" w:hAnsi="GHEA Mariam"/>
          <w:color w:val="0D0D0D"/>
          <w:sz w:val="24"/>
          <w:szCs w:val="24"/>
          <w:u w:color="0D0D0D"/>
          <w:lang w:val="fr-FR"/>
        </w:rPr>
        <w:lastRenderedPageBreak/>
        <w:t>ծանրության վնաս պատճառելու հանգամանք</w:t>
      </w:r>
      <w:r w:rsidR="00B753BF" w:rsidRPr="000B3EB3">
        <w:rPr>
          <w:rFonts w:ascii="GHEA Mariam" w:hAnsi="GHEA Mariam"/>
          <w:color w:val="0D0D0D"/>
          <w:sz w:val="24"/>
          <w:szCs w:val="24"/>
          <w:u w:color="0D0D0D"/>
          <w:lang w:val="hy-AM"/>
        </w:rPr>
        <w:t>ով</w:t>
      </w:r>
      <w:r w:rsidRPr="000B3EB3">
        <w:rPr>
          <w:rFonts w:ascii="GHEA Mariam" w:hAnsi="GHEA Mariam"/>
          <w:color w:val="0D0D0D"/>
          <w:sz w:val="24"/>
          <w:szCs w:val="24"/>
          <w:u w:color="0D0D0D"/>
          <w:lang w:val="hy-AM"/>
        </w:rPr>
        <w:t xml:space="preserve"> և նույնիսկ, եթե </w:t>
      </w:r>
      <w:r w:rsidRPr="000B3EB3">
        <w:rPr>
          <w:rFonts w:ascii="GHEA Mariam" w:hAnsi="GHEA Mariam"/>
          <w:color w:val="0D0D0D"/>
          <w:sz w:val="24"/>
          <w:szCs w:val="24"/>
          <w:u w:color="0D0D0D"/>
          <w:lang w:val="fr-FR"/>
        </w:rPr>
        <w:t>տուժողներից ո</w:t>
      </w:r>
      <w:r w:rsidRPr="000B3EB3">
        <w:rPr>
          <w:rFonts w:ascii="GHEA Mariam" w:hAnsi="GHEA Mariam"/>
          <w:color w:val="0D0D0D"/>
          <w:sz w:val="24"/>
          <w:szCs w:val="24"/>
          <w:u w:color="0D0D0D"/>
          <w:lang w:val="hy-AM"/>
        </w:rPr>
        <w:t>մանք</w:t>
      </w:r>
      <w:r w:rsidRPr="000B3EB3">
        <w:rPr>
          <w:rFonts w:ascii="GHEA Mariam" w:hAnsi="GHEA Mariam"/>
          <w:color w:val="0D0D0D"/>
          <w:sz w:val="24"/>
          <w:szCs w:val="24"/>
          <w:u w:color="0D0D0D"/>
          <w:lang w:val="fr-FR"/>
        </w:rPr>
        <w:t xml:space="preserve"> չեն ծեծել ամբաստանյալի հորը, ապա այդ </w:t>
      </w:r>
      <w:r w:rsidRPr="000B3EB3">
        <w:rPr>
          <w:rFonts w:ascii="GHEA Mariam" w:hAnsi="GHEA Mariam"/>
          <w:color w:val="0D0D0D"/>
          <w:sz w:val="24"/>
          <w:szCs w:val="24"/>
          <w:u w:color="0D0D0D"/>
          <w:lang w:val="hy-AM"/>
        </w:rPr>
        <w:t xml:space="preserve">հանգամանքը </w:t>
      </w:r>
      <w:r w:rsidRPr="000B3EB3">
        <w:rPr>
          <w:rFonts w:ascii="GHEA Mariam" w:hAnsi="GHEA Mariam"/>
          <w:color w:val="0D0D0D"/>
          <w:sz w:val="24"/>
          <w:szCs w:val="24"/>
          <w:u w:color="0D0D0D"/>
          <w:lang w:val="fr-FR"/>
        </w:rPr>
        <w:t xml:space="preserve">որևէ կերպ չի փոխում արարքի շարժառիթը, քանի որ </w:t>
      </w:r>
      <w:r w:rsidRPr="000B3EB3">
        <w:rPr>
          <w:rFonts w:ascii="GHEA Mariam" w:hAnsi="GHEA Mariam"/>
          <w:color w:val="0D0D0D"/>
          <w:sz w:val="24"/>
          <w:szCs w:val="24"/>
          <w:u w:color="0D0D0D"/>
          <w:lang w:val="hy-AM"/>
        </w:rPr>
        <w:t>Հ</w:t>
      </w:r>
      <w:r w:rsidRPr="000B3EB3">
        <w:rPr>
          <w:rFonts w:ascii="Cambria Math" w:hAnsi="Cambria Math" w:cs="Cambria Math"/>
          <w:color w:val="0D0D0D"/>
          <w:sz w:val="24"/>
          <w:szCs w:val="24"/>
          <w:u w:color="0D0D0D"/>
          <w:lang w:val="hy-AM"/>
        </w:rPr>
        <w:t>․</w:t>
      </w:r>
      <w:r w:rsidRPr="000B3EB3">
        <w:rPr>
          <w:rFonts w:ascii="GHEA Mariam" w:hAnsi="GHEA Mariam"/>
          <w:color w:val="0D0D0D"/>
          <w:sz w:val="24"/>
          <w:szCs w:val="24"/>
          <w:u w:color="0D0D0D"/>
          <w:lang w:val="hy-AM"/>
        </w:rPr>
        <w:t>Սեփոյանը</w:t>
      </w:r>
      <w:r w:rsidR="00B753BF" w:rsidRPr="000B3EB3">
        <w:rPr>
          <w:rFonts w:ascii="GHEA Mariam" w:hAnsi="GHEA Mariam"/>
          <w:color w:val="0D0D0D"/>
          <w:sz w:val="24"/>
          <w:szCs w:val="24"/>
          <w:u w:color="0D0D0D"/>
          <w:lang w:val="hy-AM"/>
        </w:rPr>
        <w:t>,</w:t>
      </w:r>
      <w:r w:rsidRPr="000B3EB3">
        <w:rPr>
          <w:rFonts w:ascii="GHEA Mariam" w:hAnsi="GHEA Mariam"/>
          <w:color w:val="0D0D0D"/>
          <w:sz w:val="24"/>
          <w:szCs w:val="24"/>
          <w:u w:color="0D0D0D"/>
          <w:lang w:val="hy-AM"/>
        </w:rPr>
        <w:t xml:space="preserve"> ելնելով իր լարված հոգեվիճակից, </w:t>
      </w:r>
      <w:r w:rsidRPr="000B3EB3">
        <w:rPr>
          <w:rFonts w:ascii="GHEA Mariam" w:hAnsi="GHEA Mariam"/>
          <w:color w:val="0D0D0D"/>
          <w:sz w:val="24"/>
          <w:szCs w:val="24"/>
          <w:u w:color="0D0D0D"/>
          <w:lang w:val="fr-FR"/>
        </w:rPr>
        <w:t xml:space="preserve"> ունեցել է համոզ</w:t>
      </w:r>
      <w:r w:rsidR="00FD7695" w:rsidRPr="000B3EB3">
        <w:rPr>
          <w:rFonts w:ascii="GHEA Mariam" w:hAnsi="GHEA Mariam"/>
          <w:color w:val="0D0D0D"/>
          <w:sz w:val="24"/>
          <w:szCs w:val="24"/>
          <w:u w:color="0D0D0D"/>
          <w:lang w:val="fr-FR"/>
        </w:rPr>
        <w:t>մ</w:t>
      </w:r>
      <w:r w:rsidRPr="000B3EB3">
        <w:rPr>
          <w:rFonts w:ascii="GHEA Mariam" w:hAnsi="GHEA Mariam"/>
          <w:color w:val="0D0D0D"/>
          <w:sz w:val="24"/>
          <w:szCs w:val="24"/>
          <w:u w:color="0D0D0D"/>
          <w:lang w:val="fr-FR"/>
        </w:rPr>
        <w:t>ու</w:t>
      </w:r>
      <w:r w:rsidR="00FD7695" w:rsidRPr="000B3EB3">
        <w:rPr>
          <w:rFonts w:ascii="GHEA Mariam" w:hAnsi="GHEA Mariam"/>
          <w:color w:val="0D0D0D"/>
          <w:sz w:val="24"/>
          <w:szCs w:val="24"/>
          <w:u w:color="0D0D0D"/>
          <w:lang w:val="hy-AM"/>
        </w:rPr>
        <w:t>նք</w:t>
      </w:r>
      <w:r w:rsidRPr="000B3EB3">
        <w:rPr>
          <w:rFonts w:ascii="GHEA Mariam" w:hAnsi="GHEA Mariam"/>
          <w:color w:val="0D0D0D"/>
          <w:sz w:val="24"/>
          <w:szCs w:val="24"/>
          <w:u w:color="0D0D0D"/>
          <w:lang w:val="fr-FR"/>
        </w:rPr>
        <w:t xml:space="preserve">, որ բոլոր տուժողները ծեծել են </w:t>
      </w:r>
      <w:r w:rsidR="00B70280" w:rsidRPr="000B3EB3">
        <w:rPr>
          <w:rFonts w:ascii="GHEA Mariam" w:hAnsi="GHEA Mariam"/>
          <w:color w:val="0D0D0D"/>
          <w:sz w:val="24"/>
          <w:szCs w:val="24"/>
          <w:u w:color="0D0D0D"/>
          <w:lang w:val="hy-AM"/>
        </w:rPr>
        <w:t xml:space="preserve">իր </w:t>
      </w:r>
      <w:r w:rsidRPr="000B3EB3">
        <w:rPr>
          <w:rFonts w:ascii="GHEA Mariam" w:hAnsi="GHEA Mariam"/>
          <w:color w:val="0D0D0D"/>
          <w:sz w:val="24"/>
          <w:szCs w:val="24"/>
          <w:u w:color="0D0D0D"/>
          <w:lang w:val="fr-FR"/>
        </w:rPr>
        <w:t>հորը</w:t>
      </w:r>
      <w:r w:rsidR="00B70280" w:rsidRPr="000B3EB3">
        <w:rPr>
          <w:rFonts w:ascii="GHEA Mariam" w:hAnsi="GHEA Mariam"/>
          <w:color w:val="0D0D0D"/>
          <w:sz w:val="24"/>
          <w:szCs w:val="24"/>
          <w:u w:color="0D0D0D"/>
          <w:lang w:val="hy-AM"/>
        </w:rPr>
        <w:t>։</w:t>
      </w:r>
      <w:r w:rsidRPr="000B3EB3">
        <w:rPr>
          <w:rFonts w:ascii="GHEA Mariam" w:hAnsi="GHEA Mariam"/>
          <w:color w:val="0D0D0D"/>
          <w:sz w:val="24"/>
          <w:szCs w:val="24"/>
          <w:u w:color="0D0D0D"/>
          <w:lang w:val="hy-AM"/>
        </w:rPr>
        <w:t xml:space="preserve"> </w:t>
      </w:r>
      <w:r w:rsidR="00B70280" w:rsidRPr="000B3EB3">
        <w:rPr>
          <w:rFonts w:ascii="GHEA Mariam" w:hAnsi="GHEA Mariam"/>
          <w:color w:val="0D0D0D"/>
          <w:sz w:val="24"/>
          <w:szCs w:val="24"/>
          <w:u w:color="0D0D0D"/>
          <w:lang w:val="hy-AM"/>
        </w:rPr>
        <w:t>Այլ կերպ՝</w:t>
      </w:r>
      <w:r w:rsidRPr="000B3EB3">
        <w:rPr>
          <w:rFonts w:ascii="GHEA Mariam" w:hAnsi="GHEA Mariam"/>
          <w:color w:val="0D0D0D"/>
          <w:sz w:val="24"/>
          <w:szCs w:val="24"/>
          <w:u w:color="0D0D0D"/>
          <w:lang w:val="hy-AM"/>
        </w:rPr>
        <w:t xml:space="preserve"> տուժողները </w:t>
      </w:r>
      <w:r w:rsidRPr="000B3EB3">
        <w:rPr>
          <w:rFonts w:ascii="GHEA Mariam" w:hAnsi="GHEA Mariam"/>
          <w:color w:val="0D0D0D"/>
          <w:sz w:val="24"/>
          <w:szCs w:val="24"/>
          <w:u w:color="0D0D0D"/>
          <w:lang w:val="fr-FR"/>
        </w:rPr>
        <w:t>Հ</w:t>
      </w:r>
      <w:r w:rsidRPr="000B3EB3">
        <w:rPr>
          <w:rFonts w:ascii="Cambria Math" w:hAnsi="Cambria Math" w:cs="Cambria Math"/>
          <w:color w:val="0D0D0D"/>
          <w:sz w:val="24"/>
          <w:szCs w:val="24"/>
          <w:u w:color="0D0D0D"/>
          <w:lang w:val="hy-AM"/>
        </w:rPr>
        <w:t>․</w:t>
      </w:r>
      <w:r w:rsidRPr="000B3EB3">
        <w:rPr>
          <w:rFonts w:ascii="GHEA Mariam" w:hAnsi="GHEA Mariam"/>
          <w:color w:val="0D0D0D"/>
          <w:sz w:val="24"/>
          <w:szCs w:val="24"/>
          <w:u w:color="0D0D0D"/>
          <w:lang w:val="fr-FR"/>
        </w:rPr>
        <w:t xml:space="preserve">Սեփոյանի հոր՝ Գագիկ Սեփոյանի նկատմամբ </w:t>
      </w:r>
      <w:r w:rsidRPr="000B3EB3">
        <w:rPr>
          <w:rFonts w:ascii="GHEA Mariam" w:hAnsi="GHEA Mariam"/>
          <w:color w:val="0D0D0D"/>
          <w:sz w:val="24"/>
          <w:szCs w:val="24"/>
          <w:u w:color="0D0D0D"/>
          <w:lang w:val="hy-AM"/>
        </w:rPr>
        <w:t xml:space="preserve">դրսևորել են </w:t>
      </w:r>
      <w:r w:rsidRPr="000B3EB3">
        <w:rPr>
          <w:rFonts w:ascii="GHEA Mariam" w:hAnsi="GHEA Mariam"/>
          <w:color w:val="0D0D0D"/>
          <w:sz w:val="24"/>
          <w:szCs w:val="24"/>
          <w:u w:color="0D0D0D"/>
          <w:lang w:val="fr-FR"/>
        </w:rPr>
        <w:t>հակաօրինական և հակաբարոյական վարքագիծ</w:t>
      </w:r>
      <w:r w:rsidRPr="000B3EB3">
        <w:rPr>
          <w:rFonts w:ascii="GHEA Mariam" w:hAnsi="GHEA Mariam"/>
          <w:color w:val="0D0D0D"/>
          <w:sz w:val="24"/>
          <w:szCs w:val="24"/>
          <w:u w:color="0D0D0D"/>
          <w:lang w:val="hy-AM"/>
        </w:rPr>
        <w:t>, ինչն էապես ազդել է արարքի հանրային վտանգավորության աստիճանի վրա։</w:t>
      </w:r>
    </w:p>
    <w:p w14:paraId="1A333825" w14:textId="32CF4590" w:rsidR="0002745F" w:rsidRPr="000B3EB3" w:rsidRDefault="0002745F" w:rsidP="006F087B">
      <w:pPr>
        <w:spacing w:line="360" w:lineRule="auto"/>
        <w:ind w:right="-450" w:firstLine="720"/>
        <w:jc w:val="both"/>
        <w:rPr>
          <w:rFonts w:ascii="GHEA Mariam" w:hAnsi="GHEA Mariam"/>
          <w:color w:val="0D0D0D"/>
          <w:sz w:val="24"/>
          <w:szCs w:val="24"/>
          <w:u w:color="0D0D0D"/>
          <w:lang w:val="fr-FR"/>
        </w:rPr>
      </w:pPr>
      <w:r w:rsidRPr="000B3EB3">
        <w:rPr>
          <w:rFonts w:ascii="GHEA Mariam" w:hAnsi="GHEA Mariam"/>
          <w:color w:val="0D0D0D"/>
          <w:sz w:val="24"/>
          <w:szCs w:val="24"/>
          <w:u w:color="0D0D0D"/>
          <w:lang w:val="hy-AM"/>
        </w:rPr>
        <w:t xml:space="preserve"> Բացի այդ, գործով վկաներ</w:t>
      </w:r>
      <w:r w:rsidRPr="000B3EB3">
        <w:rPr>
          <w:rFonts w:ascii="GHEA Mariam" w:hAnsi="GHEA Mariam"/>
          <w:color w:val="0D0D0D"/>
          <w:sz w:val="24"/>
          <w:szCs w:val="24"/>
          <w:u w:color="0D0D0D"/>
          <w:lang w:val="fr-FR"/>
        </w:rPr>
        <w:t xml:space="preserve"> Էդգար Խաչատրյանի</w:t>
      </w:r>
      <w:r w:rsidRPr="000B3EB3">
        <w:rPr>
          <w:rFonts w:ascii="GHEA Mariam" w:hAnsi="GHEA Mariam"/>
          <w:color w:val="0D0D0D"/>
          <w:sz w:val="24"/>
          <w:szCs w:val="24"/>
          <w:u w:color="0D0D0D"/>
          <w:lang w:val="hy-AM"/>
        </w:rPr>
        <w:t xml:space="preserve"> և</w:t>
      </w:r>
      <w:r w:rsidRPr="000B3EB3">
        <w:rPr>
          <w:rFonts w:ascii="GHEA Mariam" w:hAnsi="GHEA Mariam"/>
          <w:color w:val="0D0D0D"/>
          <w:sz w:val="24"/>
          <w:szCs w:val="24"/>
          <w:u w:color="0D0D0D"/>
          <w:lang w:val="fr-FR"/>
        </w:rPr>
        <w:t xml:space="preserve"> Խորեն Հովհաննիսյանի ցուցմունքների համաձայն՝ </w:t>
      </w:r>
      <w:r w:rsidR="00DE724A" w:rsidRPr="000B3EB3">
        <w:rPr>
          <w:rFonts w:ascii="GHEA Mariam" w:hAnsi="GHEA Mariam"/>
          <w:color w:val="0D0D0D"/>
          <w:sz w:val="24"/>
          <w:szCs w:val="24"/>
          <w:u w:color="0D0D0D"/>
          <w:lang w:val="hy-AM"/>
        </w:rPr>
        <w:t xml:space="preserve">արձակված </w:t>
      </w:r>
      <w:r w:rsidRPr="000B3EB3">
        <w:rPr>
          <w:rFonts w:ascii="GHEA Mariam" w:hAnsi="GHEA Mariam"/>
          <w:color w:val="0D0D0D"/>
          <w:sz w:val="24"/>
          <w:szCs w:val="24"/>
          <w:u w:color="0D0D0D"/>
          <w:lang w:val="fr-FR"/>
        </w:rPr>
        <w:t>կրակոցները տևել են առավելագույնը 20 վարկյան</w:t>
      </w:r>
      <w:r w:rsidR="00B753BF" w:rsidRPr="000B3EB3">
        <w:rPr>
          <w:rFonts w:ascii="GHEA Mariam" w:hAnsi="GHEA Mariam"/>
          <w:color w:val="0D0D0D"/>
          <w:sz w:val="24"/>
          <w:szCs w:val="24"/>
          <w:u w:color="0D0D0D"/>
          <w:lang w:val="hy-AM"/>
        </w:rPr>
        <w:t>,</w:t>
      </w:r>
      <w:r w:rsidRPr="000B3EB3">
        <w:rPr>
          <w:rFonts w:ascii="GHEA Mariam" w:hAnsi="GHEA Mariam"/>
          <w:color w:val="0D0D0D"/>
          <w:sz w:val="24"/>
          <w:szCs w:val="24"/>
          <w:u w:color="0D0D0D"/>
          <w:lang w:val="hy-AM"/>
        </w:rPr>
        <w:t xml:space="preserve"> և</w:t>
      </w:r>
      <w:r w:rsidRPr="000B3EB3">
        <w:rPr>
          <w:rFonts w:ascii="GHEA Mariam" w:hAnsi="GHEA Mariam"/>
          <w:color w:val="0D0D0D"/>
          <w:sz w:val="24"/>
          <w:szCs w:val="24"/>
          <w:u w:color="0D0D0D"/>
          <w:lang w:val="fr-FR"/>
        </w:rPr>
        <w:t xml:space="preserve"> </w:t>
      </w:r>
      <w:r w:rsidR="00B70280" w:rsidRPr="000B3EB3">
        <w:rPr>
          <w:rFonts w:ascii="GHEA Mariam" w:hAnsi="GHEA Mariam"/>
          <w:color w:val="0D0D0D"/>
          <w:sz w:val="24"/>
          <w:szCs w:val="24"/>
          <w:u w:color="0D0D0D"/>
          <w:lang w:val="fr-FR"/>
        </w:rPr>
        <w:t>Հ</w:t>
      </w:r>
      <w:r w:rsidR="00B70280" w:rsidRPr="000B3EB3">
        <w:rPr>
          <w:rFonts w:ascii="GHEA Mariam" w:hAnsi="GHEA Mariam"/>
          <w:color w:val="0D0D0D"/>
          <w:sz w:val="24"/>
          <w:szCs w:val="24"/>
          <w:u w:color="0D0D0D"/>
          <w:lang w:val="hy-AM"/>
        </w:rPr>
        <w:t>.</w:t>
      </w:r>
      <w:r w:rsidRPr="000B3EB3">
        <w:rPr>
          <w:rFonts w:ascii="GHEA Mariam" w:hAnsi="GHEA Mariam"/>
          <w:color w:val="0D0D0D"/>
          <w:sz w:val="24"/>
          <w:szCs w:val="24"/>
          <w:u w:color="0D0D0D"/>
          <w:lang w:val="fr-FR"/>
        </w:rPr>
        <w:t>Սեփոյանը չի շարունակել կրակել ու լքել է դեպքի վայր</w:t>
      </w:r>
      <w:r w:rsidR="00B753BF" w:rsidRPr="000B3EB3">
        <w:rPr>
          <w:rFonts w:ascii="GHEA Mariam" w:hAnsi="GHEA Mariam"/>
          <w:color w:val="0D0D0D"/>
          <w:sz w:val="24"/>
          <w:szCs w:val="24"/>
          <w:u w:color="0D0D0D"/>
          <w:lang w:val="hy-AM"/>
        </w:rPr>
        <w:t>ն</w:t>
      </w:r>
      <w:r w:rsidRPr="000B3EB3">
        <w:rPr>
          <w:rFonts w:ascii="GHEA Mariam" w:hAnsi="GHEA Mariam"/>
          <w:color w:val="0D0D0D"/>
          <w:sz w:val="24"/>
          <w:szCs w:val="24"/>
          <w:u w:color="0D0D0D"/>
          <w:lang w:val="fr-FR"/>
        </w:rPr>
        <w:t xml:space="preserve"> այն ժամանակ, երբ տուժողները դեռևս չէին մահացել և դեռևս անհայտ էր</w:t>
      </w:r>
      <w:r w:rsidR="00103BD8" w:rsidRPr="000B3EB3">
        <w:rPr>
          <w:rFonts w:ascii="GHEA Mariam" w:hAnsi="GHEA Mariam"/>
          <w:color w:val="0D0D0D"/>
          <w:sz w:val="24"/>
          <w:szCs w:val="24"/>
          <w:u w:color="0D0D0D"/>
          <w:lang w:val="fr-FR"/>
        </w:rPr>
        <w:t>՝</w:t>
      </w:r>
      <w:r w:rsidRPr="000B3EB3">
        <w:rPr>
          <w:rFonts w:ascii="GHEA Mariam" w:hAnsi="GHEA Mariam"/>
          <w:color w:val="0D0D0D"/>
          <w:sz w:val="24"/>
          <w:szCs w:val="24"/>
          <w:u w:color="0D0D0D"/>
          <w:lang w:val="fr-FR"/>
        </w:rPr>
        <w:t xml:space="preserve"> նրանք կմահանան, թե ո</w:t>
      </w:r>
      <w:r w:rsidRPr="000B3EB3">
        <w:rPr>
          <w:rFonts w:ascii="GHEA Mariam" w:hAnsi="GHEA Mariam"/>
          <w:color w:val="0D0D0D"/>
          <w:sz w:val="24"/>
          <w:szCs w:val="24"/>
          <w:u w:color="0D0D0D"/>
          <w:lang w:val="hy-AM"/>
        </w:rPr>
        <w:t>չ</w:t>
      </w:r>
      <w:r w:rsidR="00103BD8" w:rsidRPr="000B3EB3">
        <w:rPr>
          <w:rFonts w:ascii="GHEA Mariam" w:hAnsi="GHEA Mariam"/>
          <w:color w:val="0D0D0D"/>
          <w:sz w:val="24"/>
          <w:szCs w:val="24"/>
          <w:u w:color="0D0D0D"/>
          <w:lang w:val="hy-AM"/>
        </w:rPr>
        <w:t>։ Վերոնշյալը</w:t>
      </w:r>
      <w:r w:rsidRPr="000B3EB3">
        <w:rPr>
          <w:rFonts w:ascii="GHEA Mariam" w:hAnsi="GHEA Mariam"/>
          <w:color w:val="0D0D0D"/>
          <w:sz w:val="24"/>
          <w:szCs w:val="24"/>
          <w:u w:color="0D0D0D"/>
          <w:lang w:val="fr-FR"/>
        </w:rPr>
        <w:t xml:space="preserve"> հաստատվ</w:t>
      </w:r>
      <w:r w:rsidRPr="000B3EB3">
        <w:rPr>
          <w:rFonts w:ascii="GHEA Mariam" w:hAnsi="GHEA Mariam"/>
          <w:color w:val="0D0D0D"/>
          <w:sz w:val="24"/>
          <w:szCs w:val="24"/>
          <w:u w:color="0D0D0D"/>
          <w:lang w:val="hy-AM"/>
        </w:rPr>
        <w:t>ում</w:t>
      </w:r>
      <w:r w:rsidRPr="000B3EB3">
        <w:rPr>
          <w:rFonts w:ascii="GHEA Mariam" w:hAnsi="GHEA Mariam"/>
          <w:color w:val="0D0D0D"/>
          <w:sz w:val="24"/>
          <w:szCs w:val="24"/>
          <w:u w:color="0D0D0D"/>
          <w:lang w:val="fr-FR"/>
        </w:rPr>
        <w:t xml:space="preserve"> է </w:t>
      </w:r>
      <w:r w:rsidR="00A3585D">
        <w:rPr>
          <w:rFonts w:ascii="GHEA Mariam" w:hAnsi="GHEA Mariam"/>
          <w:color w:val="0D0D0D"/>
          <w:sz w:val="24"/>
          <w:szCs w:val="24"/>
          <w:u w:color="0D0D0D"/>
          <w:lang w:val="hy-AM"/>
        </w:rPr>
        <w:t>նաև</w:t>
      </w:r>
      <w:r w:rsidRPr="000B3EB3">
        <w:rPr>
          <w:rFonts w:ascii="GHEA Mariam" w:hAnsi="GHEA Mariam"/>
          <w:color w:val="0D0D0D"/>
          <w:sz w:val="24"/>
          <w:szCs w:val="24"/>
          <w:u w:color="0D0D0D"/>
          <w:lang w:val="fr-FR"/>
        </w:rPr>
        <w:t xml:space="preserve"> շտապօգնության աշխատակիցների, </w:t>
      </w:r>
      <w:r w:rsidR="00C86B13" w:rsidRPr="000B3EB3">
        <w:rPr>
          <w:rFonts w:ascii="GHEA Mariam" w:hAnsi="GHEA Mariam"/>
          <w:color w:val="0D0D0D"/>
          <w:sz w:val="24"/>
          <w:szCs w:val="24"/>
          <w:u w:color="0D0D0D"/>
          <w:lang w:val="hy-AM"/>
        </w:rPr>
        <w:t xml:space="preserve">վկա </w:t>
      </w:r>
      <w:r w:rsidRPr="000B3EB3">
        <w:rPr>
          <w:rFonts w:ascii="GHEA Mariam" w:hAnsi="GHEA Mariam"/>
          <w:color w:val="0D0D0D"/>
          <w:sz w:val="24"/>
          <w:szCs w:val="24"/>
          <w:u w:color="0D0D0D"/>
          <w:lang w:val="fr-FR"/>
        </w:rPr>
        <w:t>Սերյոժա Սող</w:t>
      </w:r>
      <w:r w:rsidR="00961712" w:rsidRPr="000B3EB3">
        <w:rPr>
          <w:rFonts w:ascii="GHEA Mariam" w:hAnsi="GHEA Mariam"/>
          <w:color w:val="0D0D0D"/>
          <w:sz w:val="24"/>
          <w:szCs w:val="24"/>
          <w:u w:color="0D0D0D"/>
          <w:lang w:val="hy-AM"/>
        </w:rPr>
        <w:t>ո</w:t>
      </w:r>
      <w:r w:rsidRPr="000B3EB3">
        <w:rPr>
          <w:rFonts w:ascii="GHEA Mariam" w:hAnsi="GHEA Mariam"/>
          <w:color w:val="0D0D0D"/>
          <w:sz w:val="24"/>
          <w:szCs w:val="24"/>
          <w:u w:color="0D0D0D"/>
          <w:lang w:val="fr-FR"/>
        </w:rPr>
        <w:t>մոնյանի ցուցմունքներով, դեպքի վայրի զննության արձանագրություններով</w:t>
      </w:r>
      <w:r w:rsidRPr="000B3EB3">
        <w:rPr>
          <w:rFonts w:ascii="GHEA Mariam" w:hAnsi="GHEA Mariam"/>
          <w:color w:val="0D0D0D"/>
          <w:sz w:val="24"/>
          <w:szCs w:val="24"/>
          <w:u w:color="0D0D0D"/>
          <w:lang w:val="hy-AM"/>
        </w:rPr>
        <w:t>։</w:t>
      </w:r>
    </w:p>
    <w:p w14:paraId="5062A93E" w14:textId="295030B7" w:rsidR="0002745F" w:rsidRPr="000B3EB3" w:rsidRDefault="0082383C" w:rsidP="006F087B">
      <w:pPr>
        <w:spacing w:line="360" w:lineRule="auto"/>
        <w:ind w:right="-450" w:firstLine="720"/>
        <w:jc w:val="both"/>
        <w:rPr>
          <w:rFonts w:ascii="GHEA Mariam" w:hAnsi="GHEA Mariam"/>
          <w:color w:val="0D0D0D"/>
          <w:sz w:val="24"/>
          <w:szCs w:val="24"/>
          <w:u w:color="0D0D0D"/>
          <w:lang w:val="fr-FR"/>
        </w:rPr>
      </w:pPr>
      <w:r w:rsidRPr="000B3EB3">
        <w:rPr>
          <w:rFonts w:ascii="GHEA Mariam" w:hAnsi="GHEA Mariam"/>
          <w:color w:val="0D0D0D"/>
          <w:sz w:val="24"/>
          <w:szCs w:val="24"/>
          <w:u w:color="0D0D0D"/>
          <w:lang w:val="hy-AM"/>
        </w:rPr>
        <w:t>7</w:t>
      </w:r>
      <w:r w:rsidR="005F4280" w:rsidRPr="000B3EB3">
        <w:rPr>
          <w:rFonts w:ascii="GHEA Mariam" w:hAnsi="GHEA Mariam"/>
          <w:color w:val="0D0D0D"/>
          <w:sz w:val="24"/>
          <w:szCs w:val="24"/>
          <w:u w:color="0D0D0D"/>
          <w:lang w:val="fr-FR"/>
        </w:rPr>
        <w:t>.3.</w:t>
      </w:r>
      <w:r w:rsidRPr="000B3EB3">
        <w:rPr>
          <w:rFonts w:ascii="GHEA Mariam" w:hAnsi="GHEA Mariam"/>
          <w:color w:val="0D0D0D"/>
          <w:sz w:val="24"/>
          <w:szCs w:val="24"/>
          <w:u w:color="0D0D0D"/>
          <w:lang w:val="hy-AM"/>
        </w:rPr>
        <w:t xml:space="preserve"> </w:t>
      </w:r>
      <w:r w:rsidR="0002745F" w:rsidRPr="000B3EB3">
        <w:rPr>
          <w:rFonts w:ascii="GHEA Mariam" w:hAnsi="GHEA Mariam"/>
          <w:color w:val="0D0D0D"/>
          <w:sz w:val="24"/>
          <w:szCs w:val="24"/>
          <w:u w:color="0D0D0D"/>
          <w:lang w:val="hy-AM"/>
        </w:rPr>
        <w:t xml:space="preserve">Բողոքի հեղինակը նշել է, որ </w:t>
      </w:r>
      <w:r w:rsidR="0002745F" w:rsidRPr="000B3EB3">
        <w:rPr>
          <w:rFonts w:ascii="GHEA Mariam" w:hAnsi="GHEA Mariam"/>
          <w:color w:val="0D0D0D"/>
          <w:sz w:val="24"/>
          <w:szCs w:val="24"/>
          <w:u w:color="0D0D0D"/>
          <w:lang w:val="fr-FR"/>
        </w:rPr>
        <w:t>պատասխանատվություն</w:t>
      </w:r>
      <w:r w:rsidRPr="000B3EB3">
        <w:rPr>
          <w:rFonts w:ascii="GHEA Mariam" w:hAnsi="GHEA Mariam"/>
          <w:color w:val="0D0D0D"/>
          <w:sz w:val="24"/>
          <w:szCs w:val="24"/>
          <w:u w:color="0D0D0D"/>
          <w:lang w:val="hy-AM"/>
        </w:rPr>
        <w:t>ն</w:t>
      </w:r>
      <w:r w:rsidR="0002745F" w:rsidRPr="000B3EB3">
        <w:rPr>
          <w:rFonts w:ascii="GHEA Mariam" w:hAnsi="GHEA Mariam"/>
          <w:color w:val="0D0D0D"/>
          <w:sz w:val="24"/>
          <w:szCs w:val="24"/>
          <w:u w:color="0D0D0D"/>
          <w:lang w:val="fr-FR"/>
        </w:rPr>
        <w:t xml:space="preserve"> անհատականացնելիս</w:t>
      </w:r>
      <w:r w:rsidR="00FC3AC6">
        <w:rPr>
          <w:rFonts w:ascii="GHEA Mariam" w:hAnsi="GHEA Mariam"/>
          <w:color w:val="0D0D0D"/>
          <w:sz w:val="24"/>
          <w:szCs w:val="24"/>
          <w:u w:color="0D0D0D"/>
          <w:lang w:val="fr-FR"/>
        </w:rPr>
        <w:t>,</w:t>
      </w:r>
      <w:r w:rsidR="0002745F" w:rsidRPr="000B3EB3">
        <w:rPr>
          <w:rFonts w:ascii="GHEA Mariam" w:hAnsi="GHEA Mariam"/>
          <w:color w:val="0D0D0D"/>
          <w:sz w:val="24"/>
          <w:szCs w:val="24"/>
          <w:u w:color="0D0D0D"/>
          <w:lang w:val="fr-FR"/>
        </w:rPr>
        <w:t xml:space="preserve"> դատարանը պետք է հաշվի առներ նաև ամբաստանյալի անձը բնութագրող տվյալները</w:t>
      </w:r>
      <w:r w:rsidR="0002745F" w:rsidRPr="000B3EB3">
        <w:rPr>
          <w:rFonts w:ascii="GHEA Mariam" w:hAnsi="GHEA Mariam"/>
          <w:color w:val="0D0D0D"/>
          <w:sz w:val="24"/>
          <w:szCs w:val="24"/>
          <w:u w:color="0D0D0D"/>
          <w:lang w:val="hy-AM"/>
        </w:rPr>
        <w:t xml:space="preserve">, այդ թվում՝ </w:t>
      </w:r>
      <w:r w:rsidR="0002745F" w:rsidRPr="000B3EB3">
        <w:rPr>
          <w:rFonts w:ascii="GHEA Mariam" w:hAnsi="GHEA Mariam"/>
          <w:color w:val="0D0D0D"/>
          <w:sz w:val="24"/>
          <w:szCs w:val="24"/>
          <w:u w:color="0D0D0D"/>
          <w:lang w:val="fr-FR"/>
        </w:rPr>
        <w:t xml:space="preserve">ծավալված պատերազմական գործողությունների պայմաններում </w:t>
      </w:r>
      <w:r w:rsidR="0002745F" w:rsidRPr="000B3EB3">
        <w:rPr>
          <w:rFonts w:ascii="GHEA Mariam" w:hAnsi="GHEA Mariam"/>
          <w:color w:val="0D0D0D"/>
          <w:sz w:val="24"/>
          <w:szCs w:val="24"/>
          <w:u w:color="0D0D0D"/>
          <w:lang w:val="hy-AM"/>
        </w:rPr>
        <w:t>վերջինի կողմից</w:t>
      </w:r>
      <w:r w:rsidR="0002745F" w:rsidRPr="000B3EB3">
        <w:rPr>
          <w:rFonts w:ascii="GHEA Mariam" w:hAnsi="GHEA Mariam"/>
          <w:color w:val="0D0D0D"/>
          <w:sz w:val="24"/>
          <w:szCs w:val="24"/>
          <w:u w:color="0D0D0D"/>
          <w:lang w:val="fr-FR"/>
        </w:rPr>
        <w:t xml:space="preserve"> ռազմաճակատ</w:t>
      </w:r>
      <w:r w:rsidR="0002745F" w:rsidRPr="000B3EB3">
        <w:rPr>
          <w:rFonts w:ascii="GHEA Mariam" w:hAnsi="GHEA Mariam"/>
          <w:color w:val="0D0D0D"/>
          <w:sz w:val="24"/>
          <w:szCs w:val="24"/>
          <w:u w:color="0D0D0D"/>
          <w:lang w:val="hy-AM"/>
        </w:rPr>
        <w:t xml:space="preserve"> մեկնելու</w:t>
      </w:r>
      <w:r w:rsidR="0002745F" w:rsidRPr="000B3EB3">
        <w:rPr>
          <w:rFonts w:ascii="GHEA Mariam" w:hAnsi="GHEA Mariam"/>
          <w:color w:val="0D0D0D"/>
          <w:sz w:val="24"/>
          <w:szCs w:val="24"/>
          <w:u w:color="0D0D0D"/>
          <w:lang w:val="fr-FR"/>
        </w:rPr>
        <w:t xml:space="preserve"> </w:t>
      </w:r>
      <w:r w:rsidR="0002745F" w:rsidRPr="000B3EB3">
        <w:rPr>
          <w:rFonts w:ascii="GHEA Mariam" w:hAnsi="GHEA Mariam"/>
          <w:color w:val="0D0D0D"/>
          <w:sz w:val="24"/>
          <w:szCs w:val="24"/>
          <w:u w:color="0D0D0D"/>
          <w:lang w:val="hy-AM"/>
        </w:rPr>
        <w:t xml:space="preserve">և դրանցում </w:t>
      </w:r>
      <w:r w:rsidR="0002745F" w:rsidRPr="000B3EB3">
        <w:rPr>
          <w:rFonts w:ascii="GHEA Mariam" w:hAnsi="GHEA Mariam"/>
          <w:color w:val="0D0D0D"/>
          <w:sz w:val="24"/>
          <w:szCs w:val="24"/>
          <w:u w:color="0D0D0D"/>
          <w:lang w:val="fr-FR"/>
        </w:rPr>
        <w:t>մասնակցություն ունենա</w:t>
      </w:r>
      <w:r w:rsidR="0002745F" w:rsidRPr="000B3EB3">
        <w:rPr>
          <w:rFonts w:ascii="GHEA Mariam" w:hAnsi="GHEA Mariam"/>
          <w:color w:val="0D0D0D"/>
          <w:sz w:val="24"/>
          <w:szCs w:val="24"/>
          <w:u w:color="0D0D0D"/>
          <w:lang w:val="hy-AM"/>
        </w:rPr>
        <w:t xml:space="preserve">լու ձգտումը, </w:t>
      </w:r>
      <w:r w:rsidR="00FF3CD2" w:rsidRPr="000B3EB3">
        <w:rPr>
          <w:rFonts w:ascii="GHEA Mariam" w:hAnsi="GHEA Mariam"/>
          <w:color w:val="0D0D0D"/>
          <w:sz w:val="24"/>
          <w:szCs w:val="24"/>
          <w:u w:color="0D0D0D"/>
          <w:lang w:val="fr-FR"/>
        </w:rPr>
        <w:t>փորձագետի</w:t>
      </w:r>
      <w:r w:rsidR="00FF3CD2" w:rsidRPr="000B3EB3">
        <w:rPr>
          <w:rFonts w:ascii="GHEA Mariam" w:hAnsi="GHEA Mariam"/>
          <w:color w:val="0D0D0D"/>
          <w:sz w:val="24"/>
          <w:szCs w:val="24"/>
          <w:u w:color="0D0D0D"/>
          <w:lang w:val="hy-AM"/>
        </w:rPr>
        <w:t xml:space="preserve"> </w:t>
      </w:r>
      <w:r w:rsidR="00FF3CD2" w:rsidRPr="000B3EB3">
        <w:rPr>
          <w:rFonts w:ascii="GHEA Mariam" w:hAnsi="GHEA Mariam"/>
          <w:color w:val="0D0D0D"/>
          <w:sz w:val="24"/>
          <w:szCs w:val="24"/>
          <w:u w:color="0D0D0D"/>
          <w:lang w:val="fr-FR"/>
        </w:rPr>
        <w:t>համապատասխան եզրակացություն</w:t>
      </w:r>
      <w:r w:rsidR="00FF3CD2" w:rsidRPr="000B3EB3">
        <w:rPr>
          <w:rFonts w:ascii="GHEA Mariam" w:hAnsi="GHEA Mariam"/>
          <w:color w:val="0D0D0D"/>
          <w:sz w:val="24"/>
          <w:szCs w:val="24"/>
          <w:u w:color="0D0D0D"/>
          <w:lang w:val="hy-AM"/>
        </w:rPr>
        <w:t>ը, որով հաստատվել է</w:t>
      </w:r>
      <w:r w:rsidR="00FF3CD2" w:rsidRPr="000B3EB3">
        <w:rPr>
          <w:rFonts w:ascii="GHEA Mariam" w:hAnsi="GHEA Mariam"/>
          <w:color w:val="0D0D0D"/>
          <w:sz w:val="24"/>
          <w:szCs w:val="24"/>
          <w:u w:color="0D0D0D"/>
          <w:lang w:val="fr-FR"/>
        </w:rPr>
        <w:t>, որ Հ</w:t>
      </w:r>
      <w:r w:rsidR="00FF3CD2" w:rsidRPr="000B3EB3">
        <w:rPr>
          <w:rFonts w:ascii="Cambria Math" w:hAnsi="Cambria Math" w:cs="Cambria Math"/>
          <w:color w:val="0D0D0D"/>
          <w:sz w:val="24"/>
          <w:szCs w:val="24"/>
          <w:u w:color="0D0D0D"/>
          <w:lang w:val="hy-AM"/>
        </w:rPr>
        <w:t>․</w:t>
      </w:r>
      <w:r w:rsidR="00FF3CD2" w:rsidRPr="000B3EB3">
        <w:rPr>
          <w:rFonts w:ascii="GHEA Mariam" w:hAnsi="GHEA Mariam"/>
          <w:color w:val="0D0D0D"/>
          <w:sz w:val="24"/>
          <w:szCs w:val="24"/>
          <w:u w:color="0D0D0D"/>
          <w:lang w:val="fr-FR"/>
        </w:rPr>
        <w:t>Սեփոյանին բնորոշ է կարեկցանքը և ագրեսիայի ցածր մակարդակ</w:t>
      </w:r>
      <w:r w:rsidR="00FF3CD2" w:rsidRPr="000B3EB3">
        <w:rPr>
          <w:rFonts w:ascii="GHEA Mariam" w:hAnsi="GHEA Mariam"/>
          <w:color w:val="0D0D0D"/>
          <w:sz w:val="24"/>
          <w:szCs w:val="24"/>
          <w:u w:color="0D0D0D"/>
          <w:lang w:val="hy-AM"/>
        </w:rPr>
        <w:t xml:space="preserve">ը, </w:t>
      </w:r>
      <w:r w:rsidR="0002745F" w:rsidRPr="000B3EB3">
        <w:rPr>
          <w:rFonts w:ascii="GHEA Mariam" w:hAnsi="GHEA Mariam"/>
          <w:color w:val="0D0D0D"/>
          <w:sz w:val="24"/>
          <w:szCs w:val="24"/>
          <w:u w:color="0D0D0D"/>
          <w:lang w:val="hy-AM"/>
        </w:rPr>
        <w:t>բացի այդ՝ պետք է</w:t>
      </w:r>
      <w:r w:rsidR="0002745F" w:rsidRPr="000B3EB3">
        <w:rPr>
          <w:rFonts w:ascii="GHEA Mariam" w:hAnsi="GHEA Mariam"/>
          <w:color w:val="0D0D0D"/>
          <w:sz w:val="24"/>
          <w:szCs w:val="24"/>
          <w:u w:color="0D0D0D"/>
          <w:lang w:val="fr-FR"/>
        </w:rPr>
        <w:t xml:space="preserve"> հաշվի </w:t>
      </w:r>
      <w:r w:rsidR="0002745F" w:rsidRPr="000B3EB3">
        <w:rPr>
          <w:rFonts w:ascii="GHEA Mariam" w:hAnsi="GHEA Mariam"/>
          <w:color w:val="0D0D0D"/>
          <w:sz w:val="24"/>
          <w:szCs w:val="24"/>
          <w:u w:color="0D0D0D"/>
          <w:lang w:val="hy-AM"/>
        </w:rPr>
        <w:t>առնվե</w:t>
      </w:r>
      <w:r w:rsidR="00A3585D">
        <w:rPr>
          <w:rFonts w:ascii="GHEA Mariam" w:hAnsi="GHEA Mariam"/>
          <w:color w:val="0D0D0D"/>
          <w:sz w:val="24"/>
          <w:szCs w:val="24"/>
          <w:u w:color="0D0D0D"/>
          <w:lang w:val="hy-AM"/>
        </w:rPr>
        <w:t>ին</w:t>
      </w:r>
      <w:r w:rsidR="0002745F" w:rsidRPr="000B3EB3">
        <w:rPr>
          <w:rFonts w:ascii="GHEA Mariam" w:hAnsi="GHEA Mariam"/>
          <w:color w:val="0D0D0D"/>
          <w:sz w:val="24"/>
          <w:szCs w:val="24"/>
          <w:u w:color="0D0D0D"/>
          <w:lang w:val="hy-AM"/>
        </w:rPr>
        <w:t xml:space="preserve"> նաև նրա</w:t>
      </w:r>
      <w:r w:rsidR="0002745F" w:rsidRPr="000B3EB3">
        <w:rPr>
          <w:rFonts w:ascii="GHEA Mariam" w:hAnsi="GHEA Mariam"/>
          <w:color w:val="0D0D0D"/>
          <w:sz w:val="24"/>
          <w:szCs w:val="24"/>
          <w:u w:color="0D0D0D"/>
          <w:lang w:val="fr-FR"/>
        </w:rPr>
        <w:t xml:space="preserve"> առողջական խնդիրները, որոնց պատճառով մի քանի անգամ հետաձգվ</w:t>
      </w:r>
      <w:r w:rsidR="0002745F" w:rsidRPr="000B3EB3">
        <w:rPr>
          <w:rFonts w:ascii="GHEA Mariam" w:hAnsi="GHEA Mariam"/>
          <w:color w:val="0D0D0D"/>
          <w:sz w:val="24"/>
          <w:szCs w:val="24"/>
          <w:u w:color="0D0D0D"/>
          <w:lang w:val="hy-AM"/>
        </w:rPr>
        <w:t>ել են</w:t>
      </w:r>
      <w:r w:rsidR="0002745F" w:rsidRPr="000B3EB3">
        <w:rPr>
          <w:rFonts w:ascii="GHEA Mariam" w:hAnsi="GHEA Mariam"/>
          <w:color w:val="0D0D0D"/>
          <w:sz w:val="24"/>
          <w:szCs w:val="24"/>
          <w:u w:color="0D0D0D"/>
          <w:lang w:val="fr-FR"/>
        </w:rPr>
        <w:t xml:space="preserve"> սույն գործով նշանակված դատական նիստերը:</w:t>
      </w:r>
    </w:p>
    <w:p w14:paraId="45A872BE" w14:textId="663DCE95" w:rsidR="0002745F" w:rsidRPr="000B3EB3" w:rsidRDefault="0002745F" w:rsidP="006F087B">
      <w:pPr>
        <w:spacing w:line="360" w:lineRule="auto"/>
        <w:ind w:right="-450" w:firstLine="720"/>
        <w:jc w:val="both"/>
        <w:rPr>
          <w:rFonts w:ascii="GHEA Mariam" w:hAnsi="GHEA Mariam"/>
          <w:color w:val="0D0D0D"/>
          <w:sz w:val="24"/>
          <w:szCs w:val="24"/>
          <w:u w:color="0D0D0D"/>
          <w:lang w:val="hy-AM"/>
        </w:rPr>
      </w:pPr>
      <w:r w:rsidRPr="000B3EB3">
        <w:rPr>
          <w:rFonts w:ascii="GHEA Mariam" w:hAnsi="GHEA Mariam"/>
          <w:color w:val="0D0D0D"/>
          <w:sz w:val="24"/>
          <w:szCs w:val="24"/>
          <w:u w:color="0D0D0D"/>
          <w:lang w:val="hy-AM"/>
        </w:rPr>
        <w:t>Միևնույն ժամանակ, բողոքի հեղինակը նշել է, որ</w:t>
      </w:r>
      <w:r w:rsidR="00B43F38" w:rsidRPr="000B3EB3">
        <w:rPr>
          <w:rFonts w:ascii="GHEA Mariam" w:hAnsi="GHEA Mariam"/>
          <w:color w:val="0D0D0D"/>
          <w:sz w:val="24"/>
          <w:szCs w:val="24"/>
          <w:u w:color="0D0D0D"/>
          <w:lang w:val="hy-AM"/>
        </w:rPr>
        <w:t xml:space="preserve"> </w:t>
      </w:r>
      <w:r w:rsidRPr="000B3EB3">
        <w:rPr>
          <w:rFonts w:ascii="GHEA Mariam" w:hAnsi="GHEA Mariam"/>
          <w:color w:val="0D0D0D"/>
          <w:sz w:val="24"/>
          <w:szCs w:val="24"/>
          <w:u w:color="0D0D0D"/>
          <w:lang w:val="fr-FR"/>
        </w:rPr>
        <w:t xml:space="preserve">ՀՀ </w:t>
      </w:r>
      <w:r w:rsidR="00762960" w:rsidRPr="000B3EB3">
        <w:rPr>
          <w:rFonts w:ascii="GHEA Mariam" w:hAnsi="GHEA Mariam"/>
          <w:color w:val="0D0D0D"/>
          <w:sz w:val="24"/>
          <w:szCs w:val="24"/>
          <w:u w:color="0D0D0D"/>
          <w:lang w:val="hy-AM"/>
        </w:rPr>
        <w:t xml:space="preserve">նախկին </w:t>
      </w:r>
      <w:r w:rsidRPr="000B3EB3">
        <w:rPr>
          <w:rFonts w:ascii="GHEA Mariam" w:hAnsi="GHEA Mariam"/>
          <w:color w:val="0D0D0D"/>
          <w:sz w:val="24"/>
          <w:szCs w:val="24"/>
          <w:u w:color="0D0D0D"/>
          <w:lang w:val="fr-FR"/>
        </w:rPr>
        <w:t xml:space="preserve">քրեական օրենսգրքի 62-րդ հոդվածի 1-ին մասի 7-րդ կետի </w:t>
      </w:r>
      <w:r w:rsidR="00B43F38" w:rsidRPr="000B3EB3">
        <w:rPr>
          <w:rFonts w:ascii="GHEA Mariam" w:hAnsi="GHEA Mariam"/>
          <w:color w:val="0D0D0D"/>
          <w:sz w:val="24"/>
          <w:szCs w:val="24"/>
          <w:u w:color="0D0D0D"/>
          <w:lang w:val="hy-AM"/>
        </w:rPr>
        <w:t xml:space="preserve">և </w:t>
      </w:r>
      <w:r w:rsidR="00275324" w:rsidRPr="000B3EB3">
        <w:rPr>
          <w:rFonts w:ascii="GHEA Mariam" w:hAnsi="GHEA Mariam"/>
          <w:color w:val="0D0D0D"/>
          <w:sz w:val="24"/>
          <w:szCs w:val="24"/>
          <w:u w:color="0D0D0D"/>
          <w:lang w:val="hy-AM"/>
        </w:rPr>
        <w:t xml:space="preserve">դրան համապատասխանող՝ </w:t>
      </w:r>
      <w:r w:rsidRPr="000B3EB3">
        <w:rPr>
          <w:rFonts w:ascii="GHEA Mariam" w:hAnsi="GHEA Mariam"/>
          <w:color w:val="0D0D0D"/>
          <w:sz w:val="24"/>
          <w:szCs w:val="24"/>
          <w:u w:color="0D0D0D"/>
          <w:lang w:val="fr-FR"/>
        </w:rPr>
        <w:t>ՀՀ</w:t>
      </w:r>
      <w:r w:rsidR="00A3585D">
        <w:rPr>
          <w:rFonts w:ascii="GHEA Mariam" w:hAnsi="GHEA Mariam"/>
          <w:color w:val="0D0D0D"/>
          <w:sz w:val="24"/>
          <w:szCs w:val="24"/>
          <w:u w:color="0D0D0D"/>
          <w:lang w:val="hy-AM"/>
        </w:rPr>
        <w:t xml:space="preserve"> գործող</w:t>
      </w:r>
      <w:r w:rsidRPr="000B3EB3">
        <w:rPr>
          <w:rFonts w:ascii="GHEA Mariam" w:hAnsi="GHEA Mariam"/>
          <w:color w:val="0D0D0D"/>
          <w:sz w:val="24"/>
          <w:szCs w:val="24"/>
          <w:u w:color="0D0D0D"/>
          <w:lang w:val="fr-FR"/>
        </w:rPr>
        <w:t xml:space="preserve"> քրեական օրենսգ</w:t>
      </w:r>
      <w:r w:rsidR="00B43F38" w:rsidRPr="000B3EB3">
        <w:rPr>
          <w:rFonts w:ascii="GHEA Mariam" w:hAnsi="GHEA Mariam"/>
          <w:color w:val="0D0D0D"/>
          <w:sz w:val="24"/>
          <w:szCs w:val="24"/>
          <w:u w:color="0D0D0D"/>
          <w:lang w:val="hy-AM"/>
        </w:rPr>
        <w:t>ր</w:t>
      </w:r>
      <w:r w:rsidRPr="000B3EB3">
        <w:rPr>
          <w:rFonts w:ascii="GHEA Mariam" w:hAnsi="GHEA Mariam"/>
          <w:color w:val="0D0D0D"/>
          <w:sz w:val="24"/>
          <w:szCs w:val="24"/>
          <w:u w:color="0D0D0D"/>
          <w:lang w:val="fr-FR"/>
        </w:rPr>
        <w:t>ք</w:t>
      </w:r>
      <w:r w:rsidR="00B43F38" w:rsidRPr="000B3EB3">
        <w:rPr>
          <w:rFonts w:ascii="GHEA Mariam" w:hAnsi="GHEA Mariam"/>
          <w:color w:val="0D0D0D"/>
          <w:sz w:val="24"/>
          <w:szCs w:val="24"/>
          <w:u w:color="0D0D0D"/>
          <w:lang w:val="hy-AM"/>
        </w:rPr>
        <w:t>ի</w:t>
      </w:r>
      <w:r w:rsidRPr="000B3EB3">
        <w:rPr>
          <w:rFonts w:ascii="GHEA Mariam" w:hAnsi="GHEA Mariam"/>
          <w:color w:val="0D0D0D"/>
          <w:sz w:val="24"/>
          <w:szCs w:val="24"/>
          <w:u w:color="0D0D0D"/>
          <w:lang w:val="fr-FR"/>
        </w:rPr>
        <w:t xml:space="preserve"> 70-րդ հոդված</w:t>
      </w:r>
      <w:r w:rsidR="00B43F38" w:rsidRPr="000B3EB3">
        <w:rPr>
          <w:rFonts w:ascii="GHEA Mariam" w:hAnsi="GHEA Mariam"/>
          <w:color w:val="0D0D0D"/>
          <w:sz w:val="24"/>
          <w:szCs w:val="24"/>
          <w:u w:color="0D0D0D"/>
          <w:lang w:val="hy-AM"/>
        </w:rPr>
        <w:t>ի</w:t>
      </w:r>
      <w:r w:rsidRPr="000B3EB3">
        <w:rPr>
          <w:rFonts w:ascii="GHEA Mariam" w:hAnsi="GHEA Mariam"/>
          <w:color w:val="0D0D0D"/>
          <w:sz w:val="24"/>
          <w:szCs w:val="24"/>
          <w:u w:color="0D0D0D"/>
          <w:lang w:val="fr-FR"/>
        </w:rPr>
        <w:t xml:space="preserve"> 1-ին մասի 7-րդ կետ</w:t>
      </w:r>
      <w:r w:rsidR="00B43F38" w:rsidRPr="000B3EB3">
        <w:rPr>
          <w:rFonts w:ascii="GHEA Mariam" w:hAnsi="GHEA Mariam"/>
          <w:color w:val="0D0D0D"/>
          <w:sz w:val="24"/>
          <w:szCs w:val="24"/>
          <w:u w:color="0D0D0D"/>
          <w:lang w:val="hy-AM"/>
        </w:rPr>
        <w:t>ի</w:t>
      </w:r>
      <w:r w:rsidRPr="000B3EB3">
        <w:rPr>
          <w:rFonts w:ascii="GHEA Mariam" w:hAnsi="GHEA Mariam"/>
          <w:color w:val="0D0D0D"/>
          <w:sz w:val="24"/>
          <w:szCs w:val="24"/>
          <w:u w:color="0D0D0D"/>
          <w:lang w:val="fr-FR"/>
        </w:rPr>
        <w:t xml:space="preserve"> մեկնաբանման առումով</w:t>
      </w:r>
      <w:r w:rsidRPr="000B3EB3">
        <w:rPr>
          <w:rFonts w:ascii="GHEA Mariam" w:hAnsi="GHEA Mariam"/>
          <w:color w:val="0D0D0D"/>
          <w:sz w:val="24"/>
          <w:szCs w:val="24"/>
          <w:u w:color="0D0D0D"/>
          <w:lang w:val="hy-AM"/>
        </w:rPr>
        <w:t xml:space="preserve"> առկա է իրավունքի զարգացման խնդիր</w:t>
      </w:r>
      <w:r w:rsidR="00762960" w:rsidRPr="000B3EB3">
        <w:rPr>
          <w:rFonts w:ascii="GHEA Mariam" w:hAnsi="GHEA Mariam"/>
          <w:color w:val="0D0D0D"/>
          <w:sz w:val="24"/>
          <w:szCs w:val="24"/>
          <w:u w:color="0D0D0D"/>
          <w:lang w:val="hy-AM"/>
        </w:rPr>
        <w:t xml:space="preserve"> առ</w:t>
      </w:r>
      <w:r w:rsidR="00B43F38" w:rsidRPr="000B3EB3">
        <w:rPr>
          <w:rFonts w:ascii="GHEA Mariam" w:hAnsi="GHEA Mariam"/>
          <w:color w:val="0D0D0D"/>
          <w:sz w:val="24"/>
          <w:szCs w:val="24"/>
          <w:u w:color="0D0D0D"/>
          <w:lang w:val="hy-AM"/>
        </w:rPr>
        <w:t xml:space="preserve"> այն</w:t>
      </w:r>
      <w:r w:rsidR="00762960" w:rsidRPr="000B3EB3">
        <w:rPr>
          <w:rFonts w:ascii="GHEA Mariam" w:hAnsi="GHEA Mariam"/>
          <w:color w:val="0D0D0D"/>
          <w:sz w:val="24"/>
          <w:szCs w:val="24"/>
          <w:u w:color="0D0D0D"/>
          <w:lang w:val="hy-AM"/>
        </w:rPr>
        <w:t>՝</w:t>
      </w:r>
      <w:r w:rsidR="00B43F38" w:rsidRPr="000B3EB3">
        <w:rPr>
          <w:rFonts w:ascii="GHEA Mariam" w:hAnsi="GHEA Mariam"/>
          <w:color w:val="0D0D0D"/>
          <w:sz w:val="24"/>
          <w:szCs w:val="24"/>
          <w:u w:color="0D0D0D"/>
          <w:lang w:val="hy-AM"/>
        </w:rPr>
        <w:t xml:space="preserve"> արդյո</w:t>
      </w:r>
      <w:r w:rsidR="00FC3AC6">
        <w:rPr>
          <w:rFonts w:ascii="GHEA Mariam" w:hAnsi="GHEA Mariam"/>
          <w:color w:val="0D0D0D"/>
          <w:sz w:val="24"/>
          <w:szCs w:val="24"/>
          <w:u w:color="0D0D0D"/>
          <w:lang w:val="hy-AM"/>
        </w:rPr>
        <w:t>՞</w:t>
      </w:r>
      <w:r w:rsidR="00B43F38" w:rsidRPr="000B3EB3">
        <w:rPr>
          <w:rFonts w:ascii="GHEA Mariam" w:hAnsi="GHEA Mariam"/>
          <w:color w:val="0D0D0D"/>
          <w:sz w:val="24"/>
          <w:szCs w:val="24"/>
          <w:u w:color="0D0D0D"/>
          <w:lang w:val="hy-AM"/>
        </w:rPr>
        <w:t>ք</w:t>
      </w:r>
      <w:r w:rsidR="00A86A34" w:rsidRPr="000B3EB3">
        <w:rPr>
          <w:rFonts w:ascii="GHEA Mariam" w:hAnsi="GHEA Mariam"/>
          <w:color w:val="0D0D0D"/>
          <w:sz w:val="24"/>
          <w:szCs w:val="24"/>
          <w:u w:color="0D0D0D"/>
          <w:lang w:val="fr-FR"/>
        </w:rPr>
        <w:t xml:space="preserve"> մեղմացնող հանգամանքի կիրառման համար պարտադիր նախապայման է</w:t>
      </w:r>
      <w:r w:rsidRPr="000B3EB3">
        <w:rPr>
          <w:rFonts w:ascii="GHEA Mariam" w:hAnsi="GHEA Mariam"/>
          <w:color w:val="0D0D0D"/>
          <w:sz w:val="24"/>
          <w:szCs w:val="24"/>
          <w:u w:color="0D0D0D"/>
          <w:lang w:val="fr-FR"/>
        </w:rPr>
        <w:t xml:space="preserve"> </w:t>
      </w:r>
      <w:r w:rsidR="00A86A34" w:rsidRPr="000B3EB3">
        <w:rPr>
          <w:rFonts w:ascii="GHEA Mariam" w:hAnsi="GHEA Mariam"/>
          <w:color w:val="0D0D0D"/>
          <w:sz w:val="24"/>
          <w:szCs w:val="24"/>
          <w:u w:color="0D0D0D"/>
          <w:lang w:val="hy-AM"/>
        </w:rPr>
        <w:t>գոր</w:t>
      </w:r>
      <w:r w:rsidRPr="000B3EB3">
        <w:rPr>
          <w:rFonts w:ascii="GHEA Mariam" w:hAnsi="GHEA Mariam"/>
          <w:color w:val="0D0D0D"/>
          <w:sz w:val="24"/>
          <w:szCs w:val="24"/>
          <w:u w:color="0D0D0D"/>
          <w:lang w:val="fr-FR"/>
        </w:rPr>
        <w:t>ծով բոլոր տուժողներ</w:t>
      </w:r>
      <w:r w:rsidR="00A86A34" w:rsidRPr="000B3EB3">
        <w:rPr>
          <w:rFonts w:ascii="GHEA Mariam" w:hAnsi="GHEA Mariam"/>
          <w:color w:val="0D0D0D"/>
          <w:sz w:val="24"/>
          <w:szCs w:val="24"/>
          <w:u w:color="0D0D0D"/>
          <w:lang w:val="hy-AM"/>
        </w:rPr>
        <w:t>ի կողմից</w:t>
      </w:r>
      <w:r w:rsidRPr="000B3EB3">
        <w:rPr>
          <w:rFonts w:ascii="GHEA Mariam" w:hAnsi="GHEA Mariam"/>
          <w:color w:val="0D0D0D"/>
          <w:sz w:val="24"/>
          <w:szCs w:val="24"/>
          <w:u w:color="0D0D0D"/>
          <w:lang w:val="fr-FR"/>
        </w:rPr>
        <w:t xml:space="preserve"> հակաիրավական վարքագիծ</w:t>
      </w:r>
      <w:r w:rsidR="00A86A34" w:rsidRPr="000B3EB3">
        <w:rPr>
          <w:rFonts w:ascii="GHEA Mariam" w:hAnsi="GHEA Mariam"/>
          <w:color w:val="0D0D0D"/>
          <w:sz w:val="24"/>
          <w:szCs w:val="24"/>
          <w:u w:color="0D0D0D"/>
          <w:lang w:val="hy-AM"/>
        </w:rPr>
        <w:t xml:space="preserve"> դրսևորելու հանգամանքը</w:t>
      </w:r>
      <w:r w:rsidRPr="000B3EB3">
        <w:rPr>
          <w:rFonts w:ascii="GHEA Mariam" w:hAnsi="GHEA Mariam"/>
          <w:color w:val="0D0D0D"/>
          <w:sz w:val="24"/>
          <w:szCs w:val="24"/>
          <w:u w:color="0D0D0D"/>
          <w:lang w:val="hy-AM"/>
        </w:rPr>
        <w:t>, ինչպես նաև</w:t>
      </w:r>
      <w:r w:rsidR="00110763">
        <w:rPr>
          <w:rFonts w:ascii="GHEA Mariam" w:hAnsi="GHEA Mariam"/>
          <w:color w:val="0D0D0D"/>
          <w:sz w:val="24"/>
          <w:szCs w:val="24"/>
          <w:u w:color="0D0D0D"/>
          <w:lang w:val="hy-AM"/>
        </w:rPr>
        <w:t>,</w:t>
      </w:r>
      <w:r w:rsidRPr="000B3EB3">
        <w:rPr>
          <w:rFonts w:ascii="GHEA Mariam" w:hAnsi="GHEA Mariam"/>
          <w:color w:val="0D0D0D"/>
          <w:sz w:val="24"/>
          <w:szCs w:val="24"/>
          <w:u w:color="0D0D0D"/>
          <w:lang w:val="hy-AM"/>
        </w:rPr>
        <w:t xml:space="preserve"> </w:t>
      </w:r>
      <w:r w:rsidR="00B40F84" w:rsidRPr="000B3EB3">
        <w:rPr>
          <w:rFonts w:ascii="GHEA Mariam" w:hAnsi="GHEA Mariam"/>
          <w:color w:val="0D0D0D"/>
          <w:sz w:val="24"/>
          <w:szCs w:val="24"/>
          <w:u w:color="0D0D0D"/>
          <w:lang w:val="hy-AM"/>
        </w:rPr>
        <w:t xml:space="preserve">եթե </w:t>
      </w:r>
      <w:r w:rsidRPr="000B3EB3">
        <w:rPr>
          <w:rFonts w:ascii="GHEA Mariam" w:hAnsi="GHEA Mariam"/>
          <w:color w:val="0D0D0D"/>
          <w:sz w:val="24"/>
          <w:szCs w:val="24"/>
          <w:u w:color="0D0D0D"/>
          <w:lang w:val="fr-FR"/>
        </w:rPr>
        <w:t>հանցանքը պայմանավորված է եղել տուժողի իրական կամ ենթադրյալ</w:t>
      </w:r>
      <w:r w:rsidR="00B43F38" w:rsidRPr="000B3EB3">
        <w:rPr>
          <w:rFonts w:ascii="GHEA Mariam" w:hAnsi="GHEA Mariam"/>
          <w:color w:val="0D0D0D"/>
          <w:sz w:val="24"/>
          <w:szCs w:val="24"/>
          <w:u w:color="0D0D0D"/>
          <w:lang w:val="hy-AM"/>
        </w:rPr>
        <w:t xml:space="preserve"> </w:t>
      </w:r>
      <w:r w:rsidRPr="000B3EB3">
        <w:rPr>
          <w:rFonts w:ascii="GHEA Mariam" w:hAnsi="GHEA Mariam"/>
          <w:color w:val="0D0D0D"/>
          <w:sz w:val="24"/>
          <w:szCs w:val="24"/>
          <w:u w:color="0D0D0D"/>
          <w:lang w:val="fr-FR"/>
        </w:rPr>
        <w:t>հակաիրավական վարքագծով, ապա</w:t>
      </w:r>
      <w:r w:rsidRPr="000B3EB3">
        <w:rPr>
          <w:rFonts w:ascii="GHEA Mariam" w:hAnsi="GHEA Mariam"/>
          <w:color w:val="0D0D0D"/>
          <w:sz w:val="24"/>
          <w:szCs w:val="24"/>
          <w:u w:color="0D0D0D"/>
          <w:lang w:val="hy-AM"/>
        </w:rPr>
        <w:t xml:space="preserve"> հիշյալ</w:t>
      </w:r>
      <w:r w:rsidRPr="000B3EB3">
        <w:rPr>
          <w:rFonts w:ascii="GHEA Mariam" w:hAnsi="GHEA Mariam"/>
          <w:color w:val="0D0D0D"/>
          <w:sz w:val="24"/>
          <w:szCs w:val="24"/>
          <w:u w:color="0D0D0D"/>
          <w:lang w:val="fr-FR"/>
        </w:rPr>
        <w:t xml:space="preserve"> նորմը </w:t>
      </w:r>
      <w:r w:rsidRPr="000B3EB3">
        <w:rPr>
          <w:rFonts w:ascii="GHEA Mariam" w:hAnsi="GHEA Mariam"/>
          <w:color w:val="0D0D0D"/>
          <w:sz w:val="24"/>
          <w:szCs w:val="24"/>
          <w:u w:color="0D0D0D"/>
          <w:lang w:val="hy-AM"/>
        </w:rPr>
        <w:t>ո</w:t>
      </w:r>
      <w:r w:rsidR="00FC3AC6">
        <w:rPr>
          <w:rFonts w:ascii="GHEA Mariam" w:hAnsi="GHEA Mariam"/>
          <w:color w:val="0D0D0D"/>
          <w:sz w:val="24"/>
          <w:szCs w:val="24"/>
          <w:u w:color="0D0D0D"/>
          <w:lang w:val="hy-AM"/>
        </w:rPr>
        <w:t>՞</w:t>
      </w:r>
      <w:r w:rsidRPr="000B3EB3">
        <w:rPr>
          <w:rFonts w:ascii="GHEA Mariam" w:hAnsi="GHEA Mariam"/>
          <w:color w:val="0D0D0D"/>
          <w:sz w:val="24"/>
          <w:szCs w:val="24"/>
          <w:u w:color="0D0D0D"/>
          <w:lang w:val="hy-AM"/>
        </w:rPr>
        <w:t xml:space="preserve">ր </w:t>
      </w:r>
      <w:r w:rsidRPr="000B3EB3">
        <w:rPr>
          <w:rFonts w:ascii="GHEA Mariam" w:hAnsi="GHEA Mariam"/>
          <w:color w:val="0D0D0D"/>
          <w:sz w:val="24"/>
          <w:szCs w:val="24"/>
          <w:u w:color="0D0D0D"/>
          <w:lang w:val="fr-FR"/>
        </w:rPr>
        <w:t>դեպքեր</w:t>
      </w:r>
      <w:r w:rsidRPr="000B3EB3">
        <w:rPr>
          <w:rFonts w:ascii="GHEA Mariam" w:hAnsi="GHEA Mariam"/>
          <w:color w:val="0D0D0D"/>
          <w:sz w:val="24"/>
          <w:szCs w:val="24"/>
          <w:u w:color="0D0D0D"/>
          <w:lang w:val="hy-AM"/>
        </w:rPr>
        <w:t>ում</w:t>
      </w:r>
      <w:r w:rsidRPr="000B3EB3">
        <w:rPr>
          <w:rFonts w:ascii="GHEA Mariam" w:hAnsi="GHEA Mariam"/>
          <w:color w:val="0D0D0D"/>
          <w:sz w:val="24"/>
          <w:szCs w:val="24"/>
          <w:u w:color="0D0D0D"/>
          <w:lang w:val="fr-FR"/>
        </w:rPr>
        <w:t xml:space="preserve"> պետք է կիրառվի</w:t>
      </w:r>
      <w:r w:rsidRPr="000B3EB3">
        <w:rPr>
          <w:rFonts w:ascii="GHEA Mariam" w:hAnsi="GHEA Mariam"/>
          <w:color w:val="0D0D0D"/>
          <w:sz w:val="24"/>
          <w:szCs w:val="24"/>
          <w:u w:color="0D0D0D"/>
          <w:lang w:val="hy-AM"/>
        </w:rPr>
        <w:t>։</w:t>
      </w:r>
    </w:p>
    <w:p w14:paraId="6A46C45A" w14:textId="2F86CAE0" w:rsidR="0002745F" w:rsidRPr="000B3EB3" w:rsidRDefault="0002745F" w:rsidP="006F087B">
      <w:pPr>
        <w:spacing w:line="360" w:lineRule="auto"/>
        <w:ind w:right="-450" w:firstLine="720"/>
        <w:jc w:val="both"/>
        <w:rPr>
          <w:rFonts w:ascii="GHEA Mariam" w:hAnsi="GHEA Mariam"/>
          <w:color w:val="0D0D0D"/>
          <w:sz w:val="24"/>
          <w:szCs w:val="24"/>
          <w:u w:color="0D0D0D"/>
          <w:lang w:val="fr-FR"/>
        </w:rPr>
      </w:pPr>
      <w:r w:rsidRPr="000B3EB3">
        <w:rPr>
          <w:rFonts w:ascii="GHEA Mariam" w:hAnsi="GHEA Mariam"/>
          <w:color w:val="0D0D0D"/>
          <w:sz w:val="24"/>
          <w:szCs w:val="24"/>
          <w:u w:color="0D0D0D"/>
          <w:lang w:val="hy-AM"/>
        </w:rPr>
        <w:lastRenderedPageBreak/>
        <w:t>Բողոքաբերի պնդմամբ</w:t>
      </w:r>
      <w:r w:rsidR="00FC3AC6">
        <w:rPr>
          <w:rFonts w:ascii="GHEA Mariam" w:hAnsi="GHEA Mariam"/>
          <w:color w:val="0D0D0D"/>
          <w:sz w:val="24"/>
          <w:szCs w:val="24"/>
          <w:u w:color="0D0D0D"/>
          <w:lang w:val="hy-AM"/>
        </w:rPr>
        <w:t>,</w:t>
      </w:r>
      <w:r w:rsidRPr="000B3EB3">
        <w:rPr>
          <w:rFonts w:ascii="GHEA Mariam" w:hAnsi="GHEA Mariam"/>
          <w:color w:val="0D0D0D"/>
          <w:sz w:val="24"/>
          <w:szCs w:val="24"/>
          <w:u w:color="0D0D0D"/>
          <w:lang w:val="hy-AM"/>
        </w:rPr>
        <w:t xml:space="preserve"> </w:t>
      </w:r>
      <w:r w:rsidRPr="000B3EB3">
        <w:rPr>
          <w:rFonts w:ascii="GHEA Mariam" w:hAnsi="GHEA Mariam"/>
          <w:color w:val="0D0D0D"/>
          <w:sz w:val="24"/>
          <w:szCs w:val="24"/>
          <w:u w:color="0D0D0D"/>
          <w:lang w:val="fr-FR"/>
        </w:rPr>
        <w:t xml:space="preserve">իրավունքի զարգացման խնդիր </w:t>
      </w:r>
      <w:r w:rsidRPr="000B3EB3">
        <w:rPr>
          <w:rFonts w:ascii="GHEA Mariam" w:hAnsi="GHEA Mariam"/>
          <w:color w:val="0D0D0D"/>
          <w:sz w:val="24"/>
          <w:szCs w:val="24"/>
          <w:u w:color="0D0D0D"/>
          <w:lang w:val="hy-AM"/>
        </w:rPr>
        <w:t xml:space="preserve">է առկա </w:t>
      </w:r>
      <w:r w:rsidRPr="000B3EB3">
        <w:rPr>
          <w:rFonts w:ascii="GHEA Mariam" w:hAnsi="GHEA Mariam"/>
          <w:color w:val="0D0D0D"/>
          <w:sz w:val="24"/>
          <w:szCs w:val="24"/>
          <w:u w:color="0D0D0D"/>
          <w:lang w:val="fr-FR"/>
        </w:rPr>
        <w:t>նաև ՀՀ</w:t>
      </w:r>
      <w:r w:rsidR="00A3585D">
        <w:rPr>
          <w:rFonts w:ascii="GHEA Mariam" w:hAnsi="GHEA Mariam"/>
          <w:color w:val="0D0D0D"/>
          <w:sz w:val="24"/>
          <w:szCs w:val="24"/>
          <w:u w:color="0D0D0D"/>
          <w:lang w:val="hy-AM"/>
        </w:rPr>
        <w:t xml:space="preserve"> նախկին</w:t>
      </w:r>
      <w:r w:rsidRPr="000B3EB3">
        <w:rPr>
          <w:rFonts w:ascii="GHEA Mariam" w:hAnsi="GHEA Mariam"/>
          <w:color w:val="0D0D0D"/>
          <w:sz w:val="24"/>
          <w:szCs w:val="24"/>
          <w:u w:color="0D0D0D"/>
          <w:lang w:val="fr-FR"/>
        </w:rPr>
        <w:t xml:space="preserve"> քրեական օրենսգրքի 62-րդ հոդվածի 2-րդ մասի</w:t>
      </w:r>
      <w:r w:rsidR="00275324" w:rsidRPr="000B3EB3">
        <w:rPr>
          <w:rFonts w:ascii="GHEA Mariam" w:hAnsi="GHEA Mariam"/>
          <w:color w:val="0D0D0D"/>
          <w:sz w:val="24"/>
          <w:szCs w:val="24"/>
          <w:u w:color="0D0D0D"/>
          <w:lang w:val="hy-AM"/>
        </w:rPr>
        <w:t xml:space="preserve"> և դրան համապատասխանող՝ </w:t>
      </w:r>
      <w:r w:rsidRPr="000B3EB3">
        <w:rPr>
          <w:rFonts w:ascii="GHEA Mariam" w:hAnsi="GHEA Mariam"/>
          <w:color w:val="0D0D0D"/>
          <w:sz w:val="24"/>
          <w:szCs w:val="24"/>
          <w:u w:color="0D0D0D"/>
          <w:lang w:val="fr-FR"/>
        </w:rPr>
        <w:t>ՀՀ</w:t>
      </w:r>
      <w:r w:rsidR="00A3585D">
        <w:rPr>
          <w:rFonts w:ascii="GHEA Mariam" w:hAnsi="GHEA Mariam"/>
          <w:color w:val="0D0D0D"/>
          <w:sz w:val="24"/>
          <w:szCs w:val="24"/>
          <w:u w:color="0D0D0D"/>
          <w:lang w:val="hy-AM"/>
        </w:rPr>
        <w:t xml:space="preserve"> գործող</w:t>
      </w:r>
      <w:r w:rsidRPr="000B3EB3">
        <w:rPr>
          <w:rFonts w:ascii="GHEA Mariam" w:hAnsi="GHEA Mariam"/>
          <w:color w:val="0D0D0D"/>
          <w:sz w:val="24"/>
          <w:szCs w:val="24"/>
          <w:u w:color="0D0D0D"/>
          <w:lang w:val="fr-FR"/>
        </w:rPr>
        <w:t xml:space="preserve"> քրեական օրենսգ</w:t>
      </w:r>
      <w:r w:rsidR="00275324" w:rsidRPr="000B3EB3">
        <w:rPr>
          <w:rFonts w:ascii="GHEA Mariam" w:hAnsi="GHEA Mariam"/>
          <w:color w:val="0D0D0D"/>
          <w:sz w:val="24"/>
          <w:szCs w:val="24"/>
          <w:u w:color="0D0D0D"/>
          <w:lang w:val="hy-AM"/>
        </w:rPr>
        <w:t>ր</w:t>
      </w:r>
      <w:r w:rsidRPr="000B3EB3">
        <w:rPr>
          <w:rFonts w:ascii="GHEA Mariam" w:hAnsi="GHEA Mariam"/>
          <w:color w:val="0D0D0D"/>
          <w:sz w:val="24"/>
          <w:szCs w:val="24"/>
          <w:u w:color="0D0D0D"/>
          <w:lang w:val="fr-FR"/>
        </w:rPr>
        <w:t>ք</w:t>
      </w:r>
      <w:r w:rsidR="00275324" w:rsidRPr="000B3EB3">
        <w:rPr>
          <w:rFonts w:ascii="GHEA Mariam" w:hAnsi="GHEA Mariam"/>
          <w:color w:val="0D0D0D"/>
          <w:sz w:val="24"/>
          <w:szCs w:val="24"/>
          <w:u w:color="0D0D0D"/>
          <w:lang w:val="hy-AM"/>
        </w:rPr>
        <w:t>ի</w:t>
      </w:r>
      <w:r w:rsidRPr="000B3EB3">
        <w:rPr>
          <w:rFonts w:ascii="GHEA Mariam" w:hAnsi="GHEA Mariam"/>
          <w:color w:val="0D0D0D"/>
          <w:sz w:val="24"/>
          <w:szCs w:val="24"/>
          <w:u w:color="0D0D0D"/>
          <w:lang w:val="fr-FR"/>
        </w:rPr>
        <w:t xml:space="preserve"> 70-րդ հոդվածի 2-րդ մաս</w:t>
      </w:r>
      <w:r w:rsidRPr="000B3EB3">
        <w:rPr>
          <w:rFonts w:ascii="GHEA Mariam" w:hAnsi="GHEA Mariam"/>
          <w:color w:val="0D0D0D"/>
          <w:sz w:val="24"/>
          <w:szCs w:val="24"/>
          <w:u w:color="0D0D0D"/>
          <w:lang w:val="hy-AM"/>
        </w:rPr>
        <w:t>ի</w:t>
      </w:r>
      <w:r w:rsidRPr="000B3EB3">
        <w:rPr>
          <w:rFonts w:ascii="GHEA Mariam" w:hAnsi="GHEA Mariam"/>
          <w:color w:val="0D0D0D"/>
          <w:sz w:val="24"/>
          <w:szCs w:val="24"/>
          <w:u w:color="0D0D0D"/>
          <w:lang w:val="fr-FR"/>
        </w:rPr>
        <w:t xml:space="preserve"> մեկնաբանման առումով</w:t>
      </w:r>
      <w:r w:rsidRPr="000B3EB3">
        <w:rPr>
          <w:rFonts w:ascii="GHEA Mariam" w:hAnsi="GHEA Mariam"/>
          <w:color w:val="0D0D0D"/>
          <w:sz w:val="24"/>
          <w:szCs w:val="24"/>
          <w:u w:color="0D0D0D"/>
          <w:lang w:val="hy-AM"/>
        </w:rPr>
        <w:t xml:space="preserve">, այնքանով որքանով </w:t>
      </w:r>
      <w:r w:rsidRPr="000B3EB3">
        <w:rPr>
          <w:rFonts w:ascii="GHEA Mariam" w:hAnsi="GHEA Mariam"/>
          <w:color w:val="0D0D0D"/>
          <w:sz w:val="24"/>
          <w:szCs w:val="24"/>
          <w:u w:color="0D0D0D"/>
          <w:lang w:val="fr-FR"/>
        </w:rPr>
        <w:t xml:space="preserve">Վճռաբեկ դատարանը կարող է զարգացնել </w:t>
      </w:r>
      <w:r w:rsidRPr="000B3EB3">
        <w:rPr>
          <w:rFonts w:ascii="GHEA Mariam" w:hAnsi="GHEA Mariam"/>
          <w:i/>
          <w:iCs/>
          <w:color w:val="0D0D0D"/>
          <w:sz w:val="24"/>
          <w:szCs w:val="24"/>
          <w:u w:color="0D0D0D"/>
          <w:lang w:val="fr-FR"/>
        </w:rPr>
        <w:t>Պ</w:t>
      </w:r>
      <w:r w:rsidR="00110763">
        <w:rPr>
          <w:rFonts w:ascii="GHEA Mariam" w:hAnsi="GHEA Mariam"/>
          <w:i/>
          <w:iCs/>
          <w:color w:val="0D0D0D"/>
          <w:sz w:val="24"/>
          <w:szCs w:val="24"/>
          <w:u w:color="0D0D0D"/>
          <w:lang w:val="hy-AM"/>
        </w:rPr>
        <w:t xml:space="preserve">արույր </w:t>
      </w:r>
      <w:r w:rsidRPr="000B3EB3">
        <w:rPr>
          <w:rFonts w:ascii="GHEA Mariam" w:hAnsi="GHEA Mariam"/>
          <w:i/>
          <w:iCs/>
          <w:color w:val="0D0D0D"/>
          <w:sz w:val="24"/>
          <w:szCs w:val="24"/>
          <w:u w:color="0D0D0D"/>
          <w:lang w:val="fr-FR"/>
        </w:rPr>
        <w:t>Բայրամյանի</w:t>
      </w:r>
      <w:r w:rsidRPr="000B3EB3">
        <w:rPr>
          <w:rFonts w:ascii="GHEA Mariam" w:hAnsi="GHEA Mariam"/>
          <w:color w:val="0D0D0D"/>
          <w:sz w:val="24"/>
          <w:szCs w:val="24"/>
          <w:u w:color="0D0D0D"/>
          <w:lang w:val="fr-FR"/>
        </w:rPr>
        <w:t xml:space="preserve"> գործով կայացված որոշման մեջ արտահայտած իրավական դիրքորոշումները և նշել, թե փորձագետի եզրակացությամբ հաստատված՝ </w:t>
      </w:r>
      <w:r w:rsidRPr="000B3EB3">
        <w:rPr>
          <w:rFonts w:ascii="GHEA Mariam" w:hAnsi="GHEA Mariam"/>
          <w:color w:val="0D0D0D"/>
          <w:sz w:val="24"/>
          <w:szCs w:val="24"/>
          <w:u w:color="0D0D0D"/>
          <w:lang w:val="hy-AM"/>
        </w:rPr>
        <w:t>անձի</w:t>
      </w:r>
      <w:r w:rsidRPr="000B3EB3">
        <w:rPr>
          <w:rFonts w:ascii="GHEA Mariam" w:hAnsi="GHEA Mariam"/>
          <w:color w:val="0D0D0D"/>
          <w:sz w:val="24"/>
          <w:szCs w:val="24"/>
          <w:u w:color="0D0D0D"/>
          <w:lang w:val="fr-FR"/>
        </w:rPr>
        <w:t xml:space="preserve"> կողմից</w:t>
      </w:r>
      <w:r w:rsidRPr="000B3EB3">
        <w:rPr>
          <w:rFonts w:ascii="GHEA Mariam" w:hAnsi="GHEA Mariam"/>
          <w:color w:val="0D0D0D"/>
          <w:sz w:val="24"/>
          <w:szCs w:val="24"/>
          <w:u w:color="0D0D0D"/>
          <w:lang w:val="hy-AM"/>
        </w:rPr>
        <w:t xml:space="preserve">՝ իր </w:t>
      </w:r>
      <w:r w:rsidRPr="000B3EB3">
        <w:rPr>
          <w:rFonts w:ascii="GHEA Mariam" w:hAnsi="GHEA Mariam"/>
          <w:color w:val="0D0D0D"/>
          <w:sz w:val="24"/>
          <w:szCs w:val="24"/>
          <w:u w:color="0D0D0D"/>
          <w:lang w:val="fr-FR"/>
        </w:rPr>
        <w:t>գիտակցության վրա</w:t>
      </w:r>
      <w:r w:rsidRPr="000B3EB3">
        <w:rPr>
          <w:rFonts w:ascii="GHEA Mariam" w:hAnsi="GHEA Mariam"/>
          <w:color w:val="0D0D0D"/>
          <w:sz w:val="24"/>
          <w:szCs w:val="24"/>
          <w:u w:color="0D0D0D"/>
          <w:lang w:val="hy-AM"/>
        </w:rPr>
        <w:t xml:space="preserve"> ազդող և սեփական </w:t>
      </w:r>
      <w:r w:rsidRPr="000B3EB3">
        <w:rPr>
          <w:rFonts w:ascii="GHEA Mariam" w:hAnsi="GHEA Mariam"/>
          <w:color w:val="0D0D0D"/>
          <w:sz w:val="24"/>
          <w:szCs w:val="24"/>
          <w:u w:color="0D0D0D"/>
          <w:lang w:val="fr-FR"/>
        </w:rPr>
        <w:t>վարքի կամայական կառավարման ունակությունը</w:t>
      </w:r>
      <w:r w:rsidRPr="000B3EB3">
        <w:rPr>
          <w:rFonts w:ascii="GHEA Mariam" w:hAnsi="GHEA Mariam"/>
          <w:color w:val="0D0D0D"/>
          <w:sz w:val="24"/>
          <w:szCs w:val="24"/>
          <w:u w:color="0D0D0D"/>
          <w:lang w:val="hy-AM"/>
        </w:rPr>
        <w:t xml:space="preserve"> </w:t>
      </w:r>
      <w:r w:rsidRPr="000B3EB3">
        <w:rPr>
          <w:rFonts w:ascii="GHEA Mariam" w:hAnsi="GHEA Mariam"/>
          <w:color w:val="0D0D0D"/>
          <w:sz w:val="24"/>
          <w:szCs w:val="24"/>
          <w:u w:color="0D0D0D"/>
          <w:lang w:val="fr-FR"/>
        </w:rPr>
        <w:t>նվազեցն</w:t>
      </w:r>
      <w:r w:rsidRPr="000B3EB3">
        <w:rPr>
          <w:rFonts w:ascii="GHEA Mariam" w:hAnsi="GHEA Mariam"/>
          <w:color w:val="0D0D0D"/>
          <w:sz w:val="24"/>
          <w:szCs w:val="24"/>
          <w:u w:color="0D0D0D"/>
          <w:lang w:val="hy-AM"/>
        </w:rPr>
        <w:t>ող լարված հոգեվիճակում հանցանք կատարել</w:t>
      </w:r>
      <w:r w:rsidR="00275324" w:rsidRPr="000B3EB3">
        <w:rPr>
          <w:rFonts w:ascii="GHEA Mariam" w:hAnsi="GHEA Mariam"/>
          <w:color w:val="0D0D0D"/>
          <w:sz w:val="24"/>
          <w:szCs w:val="24"/>
          <w:u w:color="0D0D0D"/>
          <w:lang w:val="hy-AM"/>
        </w:rPr>
        <w:t>ու փաստը</w:t>
      </w:r>
      <w:r w:rsidRPr="000B3EB3">
        <w:rPr>
          <w:rFonts w:ascii="GHEA Mariam" w:hAnsi="GHEA Mariam"/>
          <w:color w:val="0D0D0D"/>
          <w:sz w:val="24"/>
          <w:szCs w:val="24"/>
          <w:u w:color="0D0D0D"/>
          <w:lang w:val="fr-FR"/>
        </w:rPr>
        <w:t>, տվյալ նորմի իմաստով</w:t>
      </w:r>
      <w:r w:rsidR="00275324" w:rsidRPr="000B3EB3">
        <w:rPr>
          <w:rFonts w:ascii="GHEA Mariam" w:hAnsi="GHEA Mariam"/>
          <w:color w:val="0D0D0D"/>
          <w:sz w:val="24"/>
          <w:szCs w:val="24"/>
          <w:u w:color="0D0D0D"/>
          <w:lang w:val="hy-AM"/>
        </w:rPr>
        <w:t>՝</w:t>
      </w:r>
      <w:r w:rsidRPr="000B3EB3">
        <w:rPr>
          <w:rFonts w:ascii="GHEA Mariam" w:hAnsi="GHEA Mariam"/>
          <w:color w:val="0D0D0D"/>
          <w:sz w:val="24"/>
          <w:szCs w:val="24"/>
          <w:u w:color="0D0D0D"/>
          <w:lang w:val="fr-FR"/>
        </w:rPr>
        <w:t xml:space="preserve"> </w:t>
      </w:r>
      <w:r w:rsidR="00275324" w:rsidRPr="000B3EB3">
        <w:rPr>
          <w:rFonts w:ascii="GHEA Mariam" w:hAnsi="GHEA Mariam"/>
          <w:color w:val="0D0D0D"/>
          <w:sz w:val="24"/>
          <w:szCs w:val="24"/>
          <w:u w:color="0D0D0D"/>
          <w:lang w:val="hy-AM"/>
        </w:rPr>
        <w:t>ստորադաս դատարանների կողմից կարո</w:t>
      </w:r>
      <w:r w:rsidR="00FC3AC6">
        <w:rPr>
          <w:rFonts w:ascii="GHEA Mariam" w:hAnsi="GHEA Mariam"/>
          <w:color w:val="0D0D0D"/>
          <w:sz w:val="24"/>
          <w:szCs w:val="24"/>
          <w:u w:color="0D0D0D"/>
          <w:lang w:val="hy-AM"/>
        </w:rPr>
        <w:t>՞</w:t>
      </w:r>
      <w:r w:rsidR="00275324" w:rsidRPr="000B3EB3">
        <w:rPr>
          <w:rFonts w:ascii="GHEA Mariam" w:hAnsi="GHEA Mariam"/>
          <w:color w:val="0D0D0D"/>
          <w:sz w:val="24"/>
          <w:szCs w:val="24"/>
          <w:u w:color="0D0D0D"/>
          <w:lang w:val="hy-AM"/>
        </w:rPr>
        <w:t xml:space="preserve">ղ է դիտարկվել </w:t>
      </w:r>
      <w:r w:rsidR="00B40F84" w:rsidRPr="000B3EB3">
        <w:rPr>
          <w:rFonts w:ascii="GHEA Mariam" w:hAnsi="GHEA Mariam"/>
          <w:color w:val="0D0D0D"/>
          <w:sz w:val="24"/>
          <w:szCs w:val="24"/>
          <w:u w:color="0D0D0D"/>
          <w:lang w:val="hy-AM"/>
        </w:rPr>
        <w:t>արդյոք</w:t>
      </w:r>
      <w:r w:rsidR="00275324" w:rsidRPr="000B3EB3">
        <w:rPr>
          <w:rFonts w:ascii="GHEA Mariam" w:hAnsi="GHEA Mariam"/>
          <w:color w:val="0D0D0D"/>
          <w:sz w:val="24"/>
          <w:szCs w:val="24"/>
          <w:u w:color="0D0D0D"/>
          <w:lang w:val="hy-AM"/>
        </w:rPr>
        <w:t xml:space="preserve"> </w:t>
      </w:r>
      <w:r w:rsidRPr="000B3EB3">
        <w:rPr>
          <w:rFonts w:ascii="GHEA Mariam" w:hAnsi="GHEA Mariam"/>
          <w:color w:val="0D0D0D"/>
          <w:sz w:val="24"/>
          <w:szCs w:val="24"/>
          <w:u w:color="0D0D0D"/>
          <w:lang w:val="fr-FR"/>
        </w:rPr>
        <w:t>որպես պատասխանատվությունը մեղմացնող հանգամանք:</w:t>
      </w:r>
    </w:p>
    <w:p w14:paraId="1982C970" w14:textId="613E566F" w:rsidR="006C14F6" w:rsidRPr="000B3EB3" w:rsidRDefault="006C14F6" w:rsidP="006C14F6">
      <w:pPr>
        <w:spacing w:line="360" w:lineRule="auto"/>
        <w:ind w:right="-450" w:firstLine="720"/>
        <w:jc w:val="both"/>
        <w:rPr>
          <w:rFonts w:ascii="GHEA Mariam" w:hAnsi="GHEA Mariam"/>
          <w:color w:val="0D0D0D"/>
          <w:sz w:val="24"/>
          <w:szCs w:val="24"/>
          <w:u w:color="0D0D0D"/>
          <w:lang w:val="fr-FR"/>
        </w:rPr>
      </w:pPr>
      <w:r w:rsidRPr="000B3EB3">
        <w:rPr>
          <w:rFonts w:ascii="GHEA Mariam" w:hAnsi="GHEA Mariam"/>
          <w:color w:val="0D0D0D"/>
          <w:sz w:val="24"/>
          <w:szCs w:val="24"/>
          <w:u w:color="0D0D0D"/>
          <w:lang w:val="hy-AM"/>
        </w:rPr>
        <w:t>7</w:t>
      </w:r>
      <w:r w:rsidRPr="000B3EB3">
        <w:rPr>
          <w:rFonts w:ascii="GHEA Mariam" w:hAnsi="GHEA Mariam"/>
          <w:color w:val="0D0D0D"/>
          <w:sz w:val="24"/>
          <w:szCs w:val="24"/>
          <w:u w:color="0D0D0D"/>
          <w:lang w:val="fr-FR"/>
        </w:rPr>
        <w:t>.</w:t>
      </w:r>
      <w:r w:rsidR="004B5277" w:rsidRPr="000B3EB3">
        <w:rPr>
          <w:rFonts w:ascii="GHEA Mariam" w:hAnsi="GHEA Mariam"/>
          <w:color w:val="0D0D0D"/>
          <w:sz w:val="24"/>
          <w:szCs w:val="24"/>
          <w:u w:color="0D0D0D"/>
          <w:lang w:val="hy-AM"/>
        </w:rPr>
        <w:t>4</w:t>
      </w:r>
      <w:r w:rsidRPr="000B3EB3">
        <w:rPr>
          <w:rFonts w:ascii="GHEA Mariam" w:hAnsi="GHEA Mariam"/>
          <w:color w:val="0D0D0D"/>
          <w:sz w:val="24"/>
          <w:szCs w:val="24"/>
          <w:u w:color="0D0D0D"/>
          <w:lang w:val="fr-FR"/>
        </w:rPr>
        <w:t xml:space="preserve">. </w:t>
      </w:r>
      <w:r w:rsidRPr="000B3EB3">
        <w:rPr>
          <w:rFonts w:ascii="GHEA Mariam" w:hAnsi="GHEA Mariam"/>
          <w:color w:val="0D0D0D"/>
          <w:sz w:val="24"/>
          <w:szCs w:val="24"/>
          <w:u w:color="0D0D0D"/>
          <w:lang w:val="hy-AM"/>
        </w:rPr>
        <w:t>Բողոքաբերը փաստարկել է</w:t>
      </w:r>
      <w:r w:rsidR="004B5277" w:rsidRPr="000B3EB3">
        <w:rPr>
          <w:rFonts w:ascii="GHEA Mariam" w:hAnsi="GHEA Mariam"/>
          <w:color w:val="0D0D0D"/>
          <w:sz w:val="24"/>
          <w:szCs w:val="24"/>
          <w:u w:color="0D0D0D"/>
          <w:lang w:val="hy-AM"/>
        </w:rPr>
        <w:t xml:space="preserve"> նաև</w:t>
      </w:r>
      <w:r w:rsidRPr="000B3EB3">
        <w:rPr>
          <w:rFonts w:ascii="GHEA Mariam" w:hAnsi="GHEA Mariam"/>
          <w:color w:val="0D0D0D"/>
          <w:sz w:val="24"/>
          <w:szCs w:val="24"/>
          <w:u w:color="0D0D0D"/>
          <w:lang w:val="hy-AM"/>
        </w:rPr>
        <w:t>, որ ա</w:t>
      </w:r>
      <w:r w:rsidRPr="000B3EB3">
        <w:rPr>
          <w:rFonts w:ascii="GHEA Mariam" w:hAnsi="GHEA Mariam"/>
          <w:color w:val="0D0D0D"/>
          <w:sz w:val="24"/>
          <w:szCs w:val="24"/>
          <w:u w:color="0D0D0D"/>
          <w:lang w:val="fr-FR"/>
        </w:rPr>
        <w:t xml:space="preserve">պացույցները, որոնց վրա հիմնված է </w:t>
      </w:r>
      <w:r w:rsidRPr="000B3EB3">
        <w:rPr>
          <w:rFonts w:ascii="GHEA Mariam" w:hAnsi="GHEA Mariam"/>
          <w:color w:val="0D0D0D"/>
          <w:sz w:val="24"/>
          <w:szCs w:val="24"/>
          <w:u w:color="0D0D0D"/>
          <w:lang w:val="hy-AM"/>
        </w:rPr>
        <w:t>եղել ա</w:t>
      </w:r>
      <w:r w:rsidRPr="000B3EB3">
        <w:rPr>
          <w:rFonts w:ascii="GHEA Mariam" w:hAnsi="GHEA Mariam"/>
          <w:color w:val="0D0D0D"/>
          <w:sz w:val="24"/>
          <w:szCs w:val="24"/>
          <w:u w:color="0D0D0D"/>
          <w:lang w:val="fr-FR"/>
        </w:rPr>
        <w:t>մբուլատոր դատահոգեբուժա</w:t>
      </w:r>
      <w:r w:rsidR="00FC3AC6">
        <w:rPr>
          <w:rFonts w:ascii="GHEA Mariam" w:hAnsi="GHEA Mariam"/>
          <w:color w:val="0D0D0D"/>
          <w:sz w:val="24"/>
          <w:szCs w:val="24"/>
          <w:u w:color="0D0D0D"/>
          <w:lang w:val="fr-FR"/>
        </w:rPr>
        <w:t>կա</w:t>
      </w:r>
      <w:r w:rsidRPr="000B3EB3">
        <w:rPr>
          <w:rFonts w:ascii="GHEA Mariam" w:hAnsi="GHEA Mariam"/>
          <w:color w:val="0D0D0D"/>
          <w:sz w:val="24"/>
          <w:szCs w:val="24"/>
          <w:u w:color="0D0D0D"/>
          <w:lang w:val="fr-FR"/>
        </w:rPr>
        <w:t>ն և դատահոգեբանական փորձագիտական հանձնաժողովի</w:t>
      </w:r>
      <w:r w:rsidRPr="000B3EB3">
        <w:rPr>
          <w:rFonts w:ascii="GHEA Mariam" w:hAnsi="GHEA Mariam"/>
          <w:color w:val="0D0D0D"/>
          <w:sz w:val="24"/>
          <w:szCs w:val="24"/>
          <w:u w:color="0D0D0D"/>
          <w:lang w:val="hy-AM"/>
        </w:rPr>
        <w:t>՝ 2016 թվականի մարտի 24-ի</w:t>
      </w:r>
      <w:r w:rsidRPr="000B3EB3">
        <w:rPr>
          <w:rFonts w:ascii="GHEA Mariam" w:hAnsi="GHEA Mariam"/>
          <w:color w:val="0D0D0D"/>
          <w:sz w:val="24"/>
          <w:szCs w:val="24"/>
          <w:u w:color="0D0D0D"/>
          <w:lang w:val="fr-FR"/>
        </w:rPr>
        <w:t xml:space="preserve"> թիվ 168/16 եզրակացությունը</w:t>
      </w:r>
      <w:r w:rsidRPr="000B3EB3">
        <w:rPr>
          <w:rFonts w:ascii="GHEA Mariam" w:hAnsi="GHEA Mariam"/>
          <w:color w:val="0D0D0D"/>
          <w:sz w:val="24"/>
          <w:szCs w:val="24"/>
          <w:u w:color="0D0D0D"/>
          <w:lang w:val="hy-AM"/>
        </w:rPr>
        <w:t>,</w:t>
      </w:r>
      <w:r w:rsidRPr="000B3EB3">
        <w:rPr>
          <w:rFonts w:ascii="GHEA Mariam" w:hAnsi="GHEA Mariam"/>
          <w:color w:val="0D0D0D"/>
          <w:sz w:val="24"/>
          <w:szCs w:val="24"/>
          <w:u w:color="0D0D0D"/>
          <w:lang w:val="fr-FR"/>
        </w:rPr>
        <w:t xml:space="preserve"> հերքվել են այլ ապացույցներով և </w:t>
      </w:r>
      <w:r w:rsidRPr="000B3EB3">
        <w:rPr>
          <w:rFonts w:ascii="GHEA Mariam" w:hAnsi="GHEA Mariam"/>
          <w:color w:val="0D0D0D"/>
          <w:sz w:val="24"/>
          <w:szCs w:val="24"/>
          <w:u w:color="0D0D0D"/>
          <w:lang w:val="hy-AM"/>
        </w:rPr>
        <w:t>արժանահավատ համարվել չեն կարող</w:t>
      </w:r>
      <w:r w:rsidR="00110763">
        <w:rPr>
          <w:rFonts w:ascii="GHEA Mariam" w:hAnsi="GHEA Mariam"/>
          <w:color w:val="0D0D0D"/>
          <w:sz w:val="24"/>
          <w:szCs w:val="24"/>
          <w:u w:color="0D0D0D"/>
          <w:lang w:val="hy-AM"/>
        </w:rPr>
        <w:t>՝</w:t>
      </w:r>
      <w:r w:rsidRPr="000B3EB3">
        <w:rPr>
          <w:rFonts w:ascii="GHEA Mariam" w:hAnsi="GHEA Mariam"/>
          <w:color w:val="0D0D0D"/>
          <w:sz w:val="24"/>
          <w:szCs w:val="24"/>
          <w:u w:color="0D0D0D"/>
          <w:lang w:val="fr-FR"/>
        </w:rPr>
        <w:t xml:space="preserve"> այն մասով, որ Հ.Սեփոյանը չի գտնվել ֆիզիոլոգիական աֆեկտի վիճակում</w:t>
      </w:r>
      <w:r w:rsidR="00110763">
        <w:rPr>
          <w:rFonts w:ascii="GHEA Mariam" w:hAnsi="GHEA Mariam"/>
          <w:color w:val="0D0D0D"/>
          <w:sz w:val="24"/>
          <w:szCs w:val="24"/>
          <w:u w:color="0D0D0D"/>
          <w:lang w:val="hy-AM"/>
        </w:rPr>
        <w:t>,</w:t>
      </w:r>
      <w:r w:rsidRPr="000B3EB3">
        <w:rPr>
          <w:rFonts w:ascii="GHEA Mariam" w:hAnsi="GHEA Mariam"/>
          <w:color w:val="0D0D0D"/>
          <w:sz w:val="24"/>
          <w:szCs w:val="24"/>
          <w:u w:color="0D0D0D"/>
          <w:lang w:val="fr-FR"/>
        </w:rPr>
        <w:t xml:space="preserve"> կամ առնվազն կասկած է հարուցում դրա հիմնավորված լինելու հանգամանքը:</w:t>
      </w:r>
    </w:p>
    <w:p w14:paraId="51407F17" w14:textId="77777777" w:rsidR="004B5277" w:rsidRPr="000B3EB3" w:rsidRDefault="006C14F6" w:rsidP="006F087B">
      <w:pPr>
        <w:spacing w:line="360" w:lineRule="auto"/>
        <w:ind w:right="-450" w:firstLine="720"/>
        <w:jc w:val="both"/>
        <w:rPr>
          <w:rFonts w:ascii="GHEA Mariam" w:hAnsi="GHEA Mariam"/>
          <w:color w:val="0D0D0D"/>
          <w:sz w:val="24"/>
          <w:szCs w:val="24"/>
          <w:u w:color="0D0D0D"/>
          <w:lang w:val="fr-FR"/>
        </w:rPr>
      </w:pPr>
      <w:r w:rsidRPr="000B3EB3">
        <w:rPr>
          <w:rFonts w:ascii="GHEA Mariam" w:hAnsi="GHEA Mariam"/>
          <w:color w:val="0D0D0D"/>
          <w:sz w:val="24"/>
          <w:szCs w:val="24"/>
          <w:u w:color="0D0D0D"/>
          <w:lang w:val="hy-AM"/>
        </w:rPr>
        <w:t xml:space="preserve">Բողոքի հեղինակն ընդգծել է, որ </w:t>
      </w:r>
      <w:r w:rsidRPr="000B3EB3">
        <w:rPr>
          <w:rFonts w:ascii="GHEA Mariam" w:hAnsi="GHEA Mariam"/>
          <w:color w:val="0D0D0D"/>
          <w:sz w:val="24"/>
          <w:szCs w:val="24"/>
          <w:u w:color="0D0D0D"/>
          <w:lang w:val="fr-FR"/>
        </w:rPr>
        <w:t>Վերաքննիչ դատարանը ճիշտ չի գնահատել</w:t>
      </w:r>
      <w:r w:rsidRPr="000B3EB3">
        <w:rPr>
          <w:rFonts w:ascii="GHEA Mariam" w:hAnsi="GHEA Mariam"/>
          <w:color w:val="0D0D0D"/>
          <w:sz w:val="24"/>
          <w:szCs w:val="24"/>
          <w:u w:color="0D0D0D"/>
          <w:lang w:val="hy-AM"/>
        </w:rPr>
        <w:t xml:space="preserve"> այն ելակետային տվյալները, որոնք ուղղակիորեն հիմք էին </w:t>
      </w:r>
      <w:r w:rsidRPr="000B3EB3">
        <w:rPr>
          <w:rFonts w:ascii="GHEA Mariam" w:eastAsia="Times New Roman" w:hAnsi="GHEA Mariam" w:cs="Sylfaen"/>
          <w:sz w:val="24"/>
          <w:szCs w:val="24"/>
          <w:lang w:val="hy-AM"/>
        </w:rPr>
        <w:t>կրկնակի դատահոգեբանական փորձաքննություն իրականացնելու համար</w:t>
      </w:r>
      <w:r w:rsidRPr="000B3EB3">
        <w:rPr>
          <w:rFonts w:ascii="GHEA Mariam" w:eastAsia="Times New Roman" w:hAnsi="GHEA Mariam" w:cs="Sylfaen"/>
          <w:sz w:val="24"/>
          <w:szCs w:val="24"/>
          <w:lang w:val="fr-FR"/>
        </w:rPr>
        <w:t>`</w:t>
      </w:r>
      <w:r w:rsidRPr="000B3EB3">
        <w:rPr>
          <w:rFonts w:ascii="GHEA Mariam" w:hAnsi="GHEA Mariam"/>
          <w:color w:val="0D0D0D"/>
          <w:sz w:val="24"/>
          <w:szCs w:val="24"/>
          <w:u w:color="0D0D0D"/>
          <w:lang w:val="hy-AM"/>
        </w:rPr>
        <w:t xml:space="preserve"> այդկերպ</w:t>
      </w:r>
      <w:r w:rsidRPr="000B3EB3">
        <w:rPr>
          <w:rFonts w:ascii="GHEA Mariam" w:hAnsi="GHEA Mariam"/>
          <w:color w:val="0D0D0D"/>
          <w:sz w:val="24"/>
          <w:szCs w:val="24"/>
          <w:u w:color="0D0D0D"/>
          <w:lang w:val="fr-FR"/>
        </w:rPr>
        <w:t xml:space="preserve"> թույլ տալով քրեադատավարական օրենքի էական խախտում, ինչն էլ ազդել է գործի ելքի վրա</w:t>
      </w:r>
      <w:r w:rsidR="004B5277" w:rsidRPr="000B3EB3">
        <w:rPr>
          <w:rFonts w:ascii="GHEA Mariam" w:hAnsi="GHEA Mariam"/>
          <w:color w:val="0D0D0D"/>
          <w:sz w:val="24"/>
          <w:szCs w:val="24"/>
          <w:u w:color="0D0D0D"/>
          <w:lang w:val="fr-FR"/>
        </w:rPr>
        <w:t>։</w:t>
      </w:r>
    </w:p>
    <w:p w14:paraId="37E7AF06" w14:textId="73C7C0E8" w:rsidR="0002745F" w:rsidRPr="000B3EB3" w:rsidRDefault="0002745F" w:rsidP="006F087B">
      <w:pPr>
        <w:spacing w:line="360" w:lineRule="auto"/>
        <w:ind w:right="-450" w:firstLine="720"/>
        <w:jc w:val="both"/>
        <w:rPr>
          <w:rFonts w:ascii="GHEA Mariam" w:hAnsi="GHEA Mariam"/>
          <w:color w:val="0D0D0D"/>
          <w:sz w:val="24"/>
          <w:szCs w:val="24"/>
          <w:u w:color="0D0D0D"/>
          <w:lang w:val="fr-FR"/>
        </w:rPr>
      </w:pPr>
      <w:r w:rsidRPr="000B3EB3">
        <w:rPr>
          <w:rFonts w:ascii="GHEA Mariam" w:hAnsi="GHEA Mariam"/>
          <w:color w:val="0D0D0D"/>
          <w:sz w:val="24"/>
          <w:szCs w:val="24"/>
          <w:u w:color="0D0D0D"/>
          <w:lang w:val="hy-AM"/>
        </w:rPr>
        <w:t>8</w:t>
      </w:r>
      <w:r w:rsidRPr="000B3EB3">
        <w:rPr>
          <w:rFonts w:ascii="GHEA Mariam" w:hAnsi="GHEA Mariam"/>
          <w:color w:val="0D0D0D"/>
          <w:sz w:val="24"/>
          <w:szCs w:val="24"/>
          <w:u w:color="0D0D0D"/>
          <w:lang w:val="fr-FR"/>
        </w:rPr>
        <w:t xml:space="preserve">. </w:t>
      </w:r>
      <w:r w:rsidRPr="000B3EB3">
        <w:rPr>
          <w:rFonts w:ascii="GHEA Mariam" w:hAnsi="GHEA Mariam"/>
          <w:color w:val="0D0D0D"/>
          <w:sz w:val="24"/>
          <w:szCs w:val="24"/>
          <w:u w:color="0D0D0D"/>
          <w:lang w:val="hy-AM"/>
        </w:rPr>
        <w:t>Հիմք</w:t>
      </w:r>
      <w:r w:rsidRPr="000B3EB3">
        <w:rPr>
          <w:rFonts w:ascii="GHEA Mariam" w:hAnsi="GHEA Mariam"/>
          <w:color w:val="0D0D0D"/>
          <w:sz w:val="24"/>
          <w:szCs w:val="24"/>
          <w:u w:color="0D0D0D"/>
          <w:lang w:val="fr-FR"/>
        </w:rPr>
        <w:t xml:space="preserve"> </w:t>
      </w:r>
      <w:r w:rsidRPr="000B3EB3">
        <w:rPr>
          <w:rFonts w:ascii="GHEA Mariam" w:hAnsi="GHEA Mariam"/>
          <w:color w:val="0D0D0D"/>
          <w:sz w:val="24"/>
          <w:szCs w:val="24"/>
          <w:u w:color="0D0D0D"/>
          <w:lang w:val="hy-AM"/>
        </w:rPr>
        <w:t>ընդունելով</w:t>
      </w:r>
      <w:r w:rsidRPr="000B3EB3">
        <w:rPr>
          <w:rFonts w:ascii="GHEA Mariam" w:hAnsi="GHEA Mariam"/>
          <w:color w:val="0D0D0D"/>
          <w:sz w:val="24"/>
          <w:szCs w:val="24"/>
          <w:u w:color="0D0D0D"/>
          <w:lang w:val="fr-FR"/>
        </w:rPr>
        <w:t xml:space="preserve"> </w:t>
      </w:r>
      <w:r w:rsidRPr="000B3EB3">
        <w:rPr>
          <w:rFonts w:ascii="GHEA Mariam" w:hAnsi="GHEA Mariam"/>
          <w:color w:val="0D0D0D"/>
          <w:sz w:val="24"/>
          <w:szCs w:val="24"/>
          <w:u w:color="0D0D0D"/>
          <w:lang w:val="hy-AM"/>
        </w:rPr>
        <w:t>վ</w:t>
      </w:r>
      <w:r w:rsidRPr="000B3EB3">
        <w:rPr>
          <w:rFonts w:ascii="GHEA Mariam" w:hAnsi="GHEA Mariam"/>
          <w:color w:val="0D0D0D"/>
          <w:sz w:val="24"/>
          <w:szCs w:val="24"/>
          <w:u w:color="0D0D0D"/>
          <w:lang w:val="fr-FR"/>
        </w:rPr>
        <w:t>երոշարադրյալը` բողոքաբ</w:t>
      </w:r>
      <w:r w:rsidR="00275324" w:rsidRPr="000B3EB3">
        <w:rPr>
          <w:rFonts w:ascii="GHEA Mariam" w:hAnsi="GHEA Mariam"/>
          <w:color w:val="0D0D0D"/>
          <w:sz w:val="24"/>
          <w:szCs w:val="24"/>
          <w:u w:color="0D0D0D"/>
          <w:lang w:val="hy-AM"/>
        </w:rPr>
        <w:t>եր</w:t>
      </w:r>
      <w:r w:rsidRPr="000B3EB3">
        <w:rPr>
          <w:rFonts w:ascii="GHEA Mariam" w:hAnsi="GHEA Mariam"/>
          <w:color w:val="0D0D0D"/>
          <w:sz w:val="24"/>
          <w:szCs w:val="24"/>
          <w:u w:color="0D0D0D"/>
          <w:lang w:val="fr-FR"/>
        </w:rPr>
        <w:t xml:space="preserve">ը խնդրել </w:t>
      </w:r>
      <w:r w:rsidRPr="000B3EB3">
        <w:rPr>
          <w:rFonts w:ascii="GHEA Mariam" w:hAnsi="GHEA Mariam"/>
          <w:color w:val="0D0D0D"/>
          <w:sz w:val="24"/>
          <w:szCs w:val="24"/>
          <w:u w:color="0D0D0D"/>
          <w:lang w:val="hy-AM"/>
        </w:rPr>
        <w:t>է</w:t>
      </w:r>
      <w:r w:rsidRPr="000B3EB3">
        <w:rPr>
          <w:rFonts w:ascii="GHEA Mariam" w:hAnsi="GHEA Mariam"/>
          <w:color w:val="0D0D0D"/>
          <w:sz w:val="24"/>
          <w:szCs w:val="24"/>
          <w:u w:color="0D0D0D"/>
          <w:lang w:val="fr-FR"/>
        </w:rPr>
        <w:t xml:space="preserve"> </w:t>
      </w:r>
      <w:r w:rsidRPr="000B3EB3">
        <w:rPr>
          <w:rFonts w:ascii="GHEA Mariam" w:hAnsi="GHEA Mariam"/>
          <w:color w:val="0D0D0D"/>
          <w:sz w:val="24"/>
          <w:szCs w:val="24"/>
          <w:u w:color="0D0D0D"/>
          <w:lang w:val="hy-AM"/>
        </w:rPr>
        <w:t>ա</w:t>
      </w:r>
      <w:r w:rsidRPr="000B3EB3">
        <w:rPr>
          <w:rFonts w:ascii="GHEA Mariam" w:hAnsi="GHEA Mariam"/>
          <w:color w:val="0D0D0D"/>
          <w:sz w:val="24"/>
          <w:szCs w:val="24"/>
          <w:u w:color="0D0D0D"/>
          <w:lang w:val="fr-FR"/>
        </w:rPr>
        <w:t xml:space="preserve">մբողջությամբ բեկանել </w:t>
      </w:r>
      <w:r w:rsidR="002A369C" w:rsidRPr="000B3EB3">
        <w:rPr>
          <w:rFonts w:ascii="GHEA Mariam" w:hAnsi="GHEA Mariam"/>
          <w:color w:val="0D0D0D"/>
          <w:sz w:val="24"/>
          <w:szCs w:val="24"/>
          <w:u w:color="0D0D0D"/>
          <w:lang w:val="hy-AM"/>
        </w:rPr>
        <w:t>Վ</w:t>
      </w:r>
      <w:r w:rsidRPr="000B3EB3">
        <w:rPr>
          <w:rFonts w:ascii="GHEA Mariam" w:hAnsi="GHEA Mariam"/>
          <w:color w:val="0D0D0D"/>
          <w:sz w:val="24"/>
          <w:szCs w:val="24"/>
          <w:u w:color="0D0D0D"/>
          <w:lang w:val="fr-FR"/>
        </w:rPr>
        <w:t>երաքննիչ դատարանի</w:t>
      </w:r>
      <w:r w:rsidRPr="000B3EB3">
        <w:rPr>
          <w:rFonts w:ascii="GHEA Mariam" w:hAnsi="GHEA Mariam"/>
          <w:color w:val="0D0D0D"/>
          <w:sz w:val="24"/>
          <w:szCs w:val="24"/>
          <w:u w:color="0D0D0D"/>
          <w:lang w:val="hy-AM"/>
        </w:rPr>
        <w:t>՝</w:t>
      </w:r>
      <w:r w:rsidRPr="000B3EB3">
        <w:rPr>
          <w:rFonts w:ascii="GHEA Mariam" w:hAnsi="GHEA Mariam"/>
          <w:color w:val="0D0D0D"/>
          <w:sz w:val="24"/>
          <w:szCs w:val="24"/>
          <w:u w:color="0D0D0D"/>
          <w:lang w:val="fr-FR"/>
        </w:rPr>
        <w:t xml:space="preserve"> 2022</w:t>
      </w:r>
      <w:r w:rsidRPr="000B3EB3">
        <w:rPr>
          <w:rFonts w:ascii="GHEA Mariam" w:hAnsi="GHEA Mariam"/>
          <w:color w:val="0D0D0D"/>
          <w:sz w:val="24"/>
          <w:szCs w:val="24"/>
          <w:u w:color="0D0D0D"/>
          <w:lang w:val="hy-AM"/>
        </w:rPr>
        <w:t xml:space="preserve"> </w:t>
      </w:r>
      <w:r w:rsidRPr="000B3EB3">
        <w:rPr>
          <w:rFonts w:ascii="GHEA Mariam" w:hAnsi="GHEA Mariam"/>
          <w:color w:val="0D0D0D"/>
          <w:sz w:val="24"/>
          <w:szCs w:val="24"/>
          <w:u w:color="0D0D0D"/>
          <w:lang w:val="fr-FR"/>
        </w:rPr>
        <w:t>թ</w:t>
      </w:r>
      <w:r w:rsidRPr="000B3EB3">
        <w:rPr>
          <w:rFonts w:ascii="GHEA Mariam" w:hAnsi="GHEA Mariam"/>
          <w:color w:val="0D0D0D"/>
          <w:sz w:val="24"/>
          <w:szCs w:val="24"/>
          <w:u w:color="0D0D0D"/>
          <w:lang w:val="hy-AM"/>
        </w:rPr>
        <w:t>վականի</w:t>
      </w:r>
      <w:r w:rsidRPr="000B3EB3">
        <w:rPr>
          <w:rFonts w:ascii="GHEA Mariam" w:hAnsi="GHEA Mariam"/>
          <w:color w:val="0D0D0D"/>
          <w:sz w:val="24"/>
          <w:szCs w:val="24"/>
          <w:u w:color="0D0D0D"/>
          <w:lang w:val="fr-FR"/>
        </w:rPr>
        <w:t xml:space="preserve"> մայիսի 30-ի</w:t>
      </w:r>
      <w:r w:rsidRPr="000B3EB3">
        <w:rPr>
          <w:rFonts w:ascii="GHEA Mariam" w:hAnsi="GHEA Mariam"/>
          <w:color w:val="0D0D0D"/>
          <w:sz w:val="24"/>
          <w:szCs w:val="24"/>
          <w:u w:color="0D0D0D"/>
          <w:lang w:val="hy-AM"/>
        </w:rPr>
        <w:t xml:space="preserve"> որոշումը </w:t>
      </w:r>
      <w:r w:rsidRPr="000B3EB3">
        <w:rPr>
          <w:rFonts w:ascii="GHEA Mariam" w:hAnsi="GHEA Mariam"/>
          <w:color w:val="0D0D0D"/>
          <w:sz w:val="24"/>
          <w:szCs w:val="24"/>
          <w:u w:color="0D0D0D"/>
          <w:lang w:val="fr-FR"/>
        </w:rPr>
        <w:t>և գործն ուղարկել համապատասխան ստորադաս դատարան՝ նոր քննության:</w:t>
      </w:r>
    </w:p>
    <w:p w14:paraId="7D11E831" w14:textId="219B6370" w:rsidR="0002745F" w:rsidRPr="000B3EB3" w:rsidRDefault="0002745F" w:rsidP="006F087B">
      <w:pPr>
        <w:spacing w:line="360" w:lineRule="auto"/>
        <w:ind w:right="-450"/>
        <w:jc w:val="both"/>
        <w:rPr>
          <w:rFonts w:ascii="GHEA Mariam" w:hAnsi="GHEA Mariam"/>
          <w:b/>
          <w:bCs/>
          <w:color w:val="0D0D0D"/>
          <w:sz w:val="24"/>
          <w:szCs w:val="24"/>
          <w:u w:val="single" w:color="0D0D0D"/>
          <w:lang w:val="fr-FR"/>
        </w:rPr>
      </w:pPr>
    </w:p>
    <w:p w14:paraId="33058B06" w14:textId="77777777" w:rsidR="0002745F" w:rsidRPr="000B3EB3" w:rsidRDefault="0002745F" w:rsidP="006F087B">
      <w:pPr>
        <w:spacing w:line="360" w:lineRule="auto"/>
        <w:ind w:right="-450" w:firstLine="720"/>
        <w:jc w:val="both"/>
        <w:rPr>
          <w:rFonts w:ascii="GHEA Mariam" w:eastAsia="GHEA Mariam" w:hAnsi="GHEA Mariam" w:cs="GHEA Mariam"/>
          <w:b/>
          <w:bCs/>
          <w:color w:val="0D0D0D"/>
          <w:sz w:val="24"/>
          <w:szCs w:val="24"/>
          <w:u w:val="single" w:color="0D0D0D"/>
          <w:lang w:val="hy-AM"/>
        </w:rPr>
      </w:pPr>
      <w:r w:rsidRPr="000B3EB3">
        <w:rPr>
          <w:rFonts w:ascii="GHEA Mariam" w:hAnsi="GHEA Mariam"/>
          <w:b/>
          <w:bCs/>
          <w:color w:val="0D0D0D"/>
          <w:sz w:val="24"/>
          <w:szCs w:val="24"/>
          <w:u w:val="single" w:color="0D0D0D"/>
          <w:lang w:val="hy-AM"/>
        </w:rPr>
        <w:t>Վճռաբեկ բողոքի քննության համար էական նշանակություն ունեցող փաստական հանգամանքները.</w:t>
      </w:r>
    </w:p>
    <w:p w14:paraId="76B33C51" w14:textId="1EF77631" w:rsidR="0002745F" w:rsidRPr="000B3EB3" w:rsidRDefault="0002745F" w:rsidP="006F087B">
      <w:pPr>
        <w:spacing w:line="360" w:lineRule="auto"/>
        <w:ind w:right="-450" w:firstLine="720"/>
        <w:jc w:val="both"/>
        <w:rPr>
          <w:rFonts w:ascii="GHEA Mariam" w:hAnsi="GHEA Mariam"/>
          <w:i/>
          <w:iCs/>
          <w:sz w:val="24"/>
          <w:szCs w:val="24"/>
          <w:lang w:val="hy-AM"/>
        </w:rPr>
      </w:pPr>
      <w:r w:rsidRPr="000B3EB3">
        <w:rPr>
          <w:rFonts w:ascii="GHEA Mariam" w:hAnsi="GHEA Mariam"/>
          <w:sz w:val="24"/>
          <w:szCs w:val="24"/>
          <w:lang w:val="hy-AM"/>
        </w:rPr>
        <w:t>9</w:t>
      </w:r>
      <w:r w:rsidRPr="000B3EB3">
        <w:rPr>
          <w:rFonts w:ascii="GHEA Mariam" w:hAnsi="GHEA Mariam"/>
          <w:sz w:val="24"/>
          <w:szCs w:val="24"/>
          <w:lang w:val="es-ES_tradnl"/>
        </w:rPr>
        <w:t xml:space="preserve">. </w:t>
      </w:r>
      <w:r w:rsidRPr="000B3EB3">
        <w:rPr>
          <w:rFonts w:ascii="GHEA Mariam" w:hAnsi="GHEA Mariam"/>
          <w:sz w:val="24"/>
          <w:szCs w:val="24"/>
          <w:lang w:val="hy-AM"/>
        </w:rPr>
        <w:t>Հայրապետ Սեփոյանին ՀՀ</w:t>
      </w:r>
      <w:r w:rsidR="00F60A15" w:rsidRPr="000B3EB3">
        <w:rPr>
          <w:rFonts w:ascii="GHEA Mariam" w:hAnsi="GHEA Mariam"/>
          <w:sz w:val="24"/>
          <w:szCs w:val="24"/>
          <w:lang w:val="hy-AM"/>
        </w:rPr>
        <w:t xml:space="preserve"> նախկին</w:t>
      </w:r>
      <w:r w:rsidRPr="000B3EB3">
        <w:rPr>
          <w:rFonts w:ascii="GHEA Mariam" w:hAnsi="GHEA Mariam"/>
          <w:sz w:val="24"/>
          <w:szCs w:val="24"/>
          <w:lang w:val="hy-AM"/>
        </w:rPr>
        <w:t xml:space="preserve"> քրեական օրենսգրքի 104-րդ հոդվածի 2-րդ մասի 1-ին կետով և 235-րդ հոդվածի 1-ին մասով մեղադրանք է առաջադրվել հետևյալ արարքի համար</w:t>
      </w:r>
      <w:r w:rsidRPr="000B3EB3">
        <w:rPr>
          <w:rFonts w:ascii="Cambria Math" w:hAnsi="Cambria Math" w:cs="Cambria Math"/>
          <w:sz w:val="24"/>
          <w:szCs w:val="24"/>
          <w:lang w:val="hy-AM"/>
        </w:rPr>
        <w:t>․</w:t>
      </w:r>
      <w:r w:rsidRPr="000B3EB3">
        <w:rPr>
          <w:rFonts w:ascii="GHEA Mariam" w:hAnsi="GHEA Mariam"/>
          <w:sz w:val="24"/>
          <w:szCs w:val="24"/>
          <w:lang w:val="hy-AM"/>
        </w:rPr>
        <w:t xml:space="preserve"> </w:t>
      </w:r>
      <w:r w:rsidRPr="000B3EB3">
        <w:rPr>
          <w:rFonts w:ascii="GHEA Mariam" w:hAnsi="GHEA Mariam"/>
          <w:i/>
          <w:iCs/>
          <w:sz w:val="24"/>
          <w:szCs w:val="24"/>
          <w:lang w:val="hy-AM"/>
        </w:rPr>
        <w:t xml:space="preserve">«[Նա] 2015 թվականի նոյեմբերի 16-ին՝ ժամը 18:46-ի </w:t>
      </w:r>
      <w:r w:rsidRPr="000B3EB3">
        <w:rPr>
          <w:rFonts w:ascii="GHEA Mariam" w:hAnsi="GHEA Mariam"/>
          <w:i/>
          <w:iCs/>
          <w:sz w:val="24"/>
          <w:szCs w:val="24"/>
          <w:lang w:val="hy-AM"/>
        </w:rPr>
        <w:lastRenderedPageBreak/>
        <w:t xml:space="preserve">սահմաններում (…) իր հորեղբորորդի Լեռնիկ Սեփոյանից հեռախոսով տեղեկանալով, որ իր հայր Գագիկ Սեփոյանը Կոտայքի մարզի Հանքավան գյուղի վերջնամասում գտնվող, չգործող նախկին </w:t>
      </w:r>
      <w:r w:rsidR="00F60A15" w:rsidRPr="000B3EB3">
        <w:rPr>
          <w:rFonts w:ascii="GHEA Mariam" w:hAnsi="GHEA Mariam"/>
          <w:i/>
          <w:iCs/>
          <w:sz w:val="24"/>
          <w:szCs w:val="24"/>
          <w:lang w:val="hy-AM"/>
        </w:rPr>
        <w:t>«</w:t>
      </w:r>
      <w:r w:rsidRPr="000B3EB3">
        <w:rPr>
          <w:rFonts w:ascii="GHEA Mariam" w:hAnsi="GHEA Mariam"/>
          <w:i/>
          <w:iCs/>
          <w:sz w:val="24"/>
          <w:szCs w:val="24"/>
          <w:lang w:val="hy-AM"/>
        </w:rPr>
        <w:t>Արարատ</w:t>
      </w:r>
      <w:r w:rsidR="00F60A15" w:rsidRPr="000B3EB3">
        <w:rPr>
          <w:rFonts w:ascii="GHEA Mariam" w:hAnsi="GHEA Mariam"/>
          <w:i/>
          <w:iCs/>
          <w:sz w:val="24"/>
          <w:szCs w:val="24"/>
          <w:lang w:val="hy-AM"/>
        </w:rPr>
        <w:t>»</w:t>
      </w:r>
      <w:r w:rsidRPr="000B3EB3">
        <w:rPr>
          <w:rFonts w:ascii="GHEA Mariam" w:hAnsi="GHEA Mariam"/>
          <w:i/>
          <w:iCs/>
          <w:sz w:val="24"/>
          <w:szCs w:val="24"/>
          <w:lang w:val="hy-AM"/>
        </w:rPr>
        <w:t xml:space="preserve"> ճամբարի տարածքում վիճաբանության և կռվի մեջ է մտել Հրազդան քաղաքի բնակիչներ, եղբայրներ Վարդան և Վահե Գալստյանների հետ, ովքեր ծեծի են ենթարկել հորը և պատճառել մարմնական վնասվածքներ, վրեժխնդրության շարժառիթով` նույն օրը իր կողմից վարած ՎԱԶ 2121 մակնիշի 80 DD 004 հ/հ ավտոմեքենայով գնացել է դեպի նշված տարածք և ժամը 19:05-ի սահմաններում հասնելով ճամբար տանող արգելափակոցի մոտ` ապօրինի կերպով իր մոտ պահվող հրազեն հանդիսացող գործարանային արտադրության </w:t>
      </w:r>
      <w:r w:rsidR="00F60A15" w:rsidRPr="000B3EB3">
        <w:rPr>
          <w:rFonts w:ascii="GHEA Mariam" w:hAnsi="GHEA Mariam"/>
          <w:i/>
          <w:iCs/>
          <w:sz w:val="24"/>
          <w:szCs w:val="24"/>
          <w:lang w:val="hy-AM"/>
        </w:rPr>
        <w:t>«</w:t>
      </w:r>
      <w:r w:rsidRPr="000B3EB3">
        <w:rPr>
          <w:rFonts w:ascii="GHEA Mariam" w:hAnsi="GHEA Mariam"/>
          <w:i/>
          <w:iCs/>
          <w:sz w:val="24"/>
          <w:szCs w:val="24"/>
          <w:lang w:val="hy-AM"/>
        </w:rPr>
        <w:t>ԱԿ-74</w:t>
      </w:r>
      <w:r w:rsidR="00F60A15" w:rsidRPr="000B3EB3">
        <w:rPr>
          <w:rFonts w:ascii="GHEA Mariam" w:hAnsi="GHEA Mariam"/>
          <w:i/>
          <w:iCs/>
          <w:sz w:val="24"/>
          <w:szCs w:val="24"/>
          <w:lang w:val="hy-AM"/>
        </w:rPr>
        <w:t>»</w:t>
      </w:r>
      <w:r w:rsidRPr="000B3EB3">
        <w:rPr>
          <w:rFonts w:ascii="GHEA Mariam" w:hAnsi="GHEA Mariam"/>
          <w:i/>
          <w:iCs/>
          <w:sz w:val="24"/>
          <w:szCs w:val="24"/>
          <w:lang w:val="hy-AM"/>
        </w:rPr>
        <w:t xml:space="preserve"> տեսակի 5,45 մմ տրամաչափի </w:t>
      </w:r>
      <w:r w:rsidR="00F60A15" w:rsidRPr="000B3EB3">
        <w:rPr>
          <w:rFonts w:ascii="GHEA Mariam" w:hAnsi="GHEA Mariam"/>
          <w:i/>
          <w:iCs/>
          <w:sz w:val="24"/>
          <w:szCs w:val="24"/>
          <w:lang w:val="hy-AM"/>
        </w:rPr>
        <w:t>«</w:t>
      </w:r>
      <w:r w:rsidRPr="000B3EB3">
        <w:rPr>
          <w:rFonts w:ascii="GHEA Mariam" w:hAnsi="GHEA Mariam"/>
          <w:i/>
          <w:iCs/>
          <w:sz w:val="24"/>
          <w:szCs w:val="24"/>
          <w:lang w:val="hy-AM"/>
        </w:rPr>
        <w:t>1370244</w:t>
      </w:r>
      <w:r w:rsidR="00684DFA" w:rsidRPr="000B3EB3">
        <w:rPr>
          <w:rFonts w:ascii="GHEA Mariam" w:hAnsi="GHEA Mariam"/>
          <w:i/>
          <w:iCs/>
          <w:sz w:val="24"/>
          <w:szCs w:val="24"/>
          <w:lang w:val="hy-AM"/>
        </w:rPr>
        <w:t>»</w:t>
      </w:r>
      <w:r w:rsidRPr="000B3EB3">
        <w:rPr>
          <w:rFonts w:ascii="GHEA Mariam" w:hAnsi="GHEA Mariam"/>
          <w:i/>
          <w:iCs/>
          <w:sz w:val="24"/>
          <w:szCs w:val="24"/>
          <w:lang w:val="hy-AM"/>
        </w:rPr>
        <w:t xml:space="preserve"> համարի մարտական ակոսափող ինքնաձիգով երկու կամ ավելի անձանց ապօրինաբար կյանքից զրկելու դիտավորությամբ` մենահատ կրակոցներ է արձակել նշված վայրում գտնվող Վարդան Գալստյանի, Վահե Գալստյանի և Արմեն Հովհաննիսյանի ուղղությամբ` Վարդան Գալստյանին պատճառելով մահվան անմիջական պատճառ հանդիսացող տրավմատիկ-հեմոռագիկ շոկի հետ ուղղակի անմիջական կապի մեջ գտնվող որովայնի առաջային պատի թվով մեկ միջանցիկ հրազենային վնասվածք, Արմեն Հովհաննիսյանին պատճառելով մահվան անմիջական պատճառ հանդիսացող գլխուղեղի կենսական կարևոր ֆունկցիաների սուր խանգարման հետ ուղղակի անմիջական կապի մեջ գտնվող գլխի աջ ճակատկողմնային շրջանի թվով մեկ շոշափող հրազենային վնասվածք, իսկ Վահե Գալստյանին պատճառելով մահվան անմիջական պատճառ հանդիսացող տրավմատիկ-հեմոռագիկ շոկի հետ ուղղակի անմիջական կապի մեջ գտնվող ձախ նախաբազկի, աջ հետույքի շրջանի, ձախ ծնկահոդի շրջանի թափանցող երեք միջանցիկ հրազենային վնասվածքներ, որի հետևանքով վերջիններս մահացել են» </w:t>
      </w:r>
      <w:r w:rsidRPr="000B3EB3">
        <w:rPr>
          <w:rStyle w:val="FootnoteReference"/>
          <w:rFonts w:ascii="GHEA Mariam" w:hAnsi="GHEA Mariam"/>
          <w:i/>
          <w:iCs/>
          <w:sz w:val="24"/>
          <w:szCs w:val="24"/>
          <w:lang w:val="hy-AM"/>
        </w:rPr>
        <w:footnoteReference w:id="2"/>
      </w:r>
      <w:r w:rsidRPr="000B3EB3">
        <w:rPr>
          <w:rFonts w:ascii="GHEA Mariam" w:hAnsi="GHEA Mariam"/>
          <w:i/>
          <w:iCs/>
          <w:sz w:val="24"/>
          <w:szCs w:val="24"/>
          <w:lang w:val="hy-AM"/>
        </w:rPr>
        <w:t>։</w:t>
      </w:r>
    </w:p>
    <w:p w14:paraId="11791968" w14:textId="498EFB25" w:rsidR="00F96D6A" w:rsidRPr="000B3EB3" w:rsidRDefault="0002745F" w:rsidP="00DF736F">
      <w:pPr>
        <w:spacing w:line="360" w:lineRule="auto"/>
        <w:ind w:right="-450" w:firstLine="720"/>
        <w:jc w:val="both"/>
        <w:rPr>
          <w:rFonts w:ascii="GHEA Mariam" w:eastAsia="GHEA Mariam" w:hAnsi="GHEA Mariam" w:cs="GHEA Mariam"/>
          <w:i/>
          <w:iCs/>
          <w:color w:val="0D0D0D"/>
          <w:sz w:val="24"/>
          <w:szCs w:val="24"/>
          <w:u w:color="0D0D0D"/>
          <w:lang w:val="hy-AM"/>
        </w:rPr>
      </w:pPr>
      <w:r w:rsidRPr="000B3EB3">
        <w:rPr>
          <w:rFonts w:ascii="GHEA Mariam" w:eastAsia="GHEA Mariam" w:hAnsi="GHEA Mariam" w:cs="GHEA Mariam"/>
          <w:color w:val="0D0D0D"/>
          <w:sz w:val="24"/>
          <w:szCs w:val="24"/>
          <w:u w:color="0D0D0D"/>
          <w:lang w:val="hy-AM"/>
        </w:rPr>
        <w:t>10. Առաջին ատյանի դատարանի դատավճռով արձանագրվել է հետևյալը</w:t>
      </w:r>
      <w:r w:rsidR="00714192" w:rsidRPr="000B3EB3">
        <w:rPr>
          <w:rFonts w:ascii="GHEA Mariam" w:eastAsia="GHEA Mariam" w:hAnsi="GHEA Mariam" w:cs="GHEA Mariam"/>
          <w:color w:val="0D0D0D"/>
          <w:sz w:val="24"/>
          <w:szCs w:val="24"/>
          <w:u w:color="0D0D0D"/>
          <w:lang w:val="hy-AM"/>
        </w:rPr>
        <w:t xml:space="preserve">. </w:t>
      </w:r>
      <w:r w:rsidRPr="000B3EB3">
        <w:rPr>
          <w:rFonts w:ascii="GHEA Mariam" w:eastAsia="GHEA Mariam" w:hAnsi="GHEA Mariam" w:cs="GHEA Mariam"/>
          <w:i/>
          <w:iCs/>
          <w:color w:val="0D0D0D"/>
          <w:sz w:val="24"/>
          <w:szCs w:val="24"/>
          <w:u w:color="0D0D0D"/>
          <w:lang w:val="hy-AM"/>
        </w:rPr>
        <w:t>«(...)</w:t>
      </w:r>
      <w:r w:rsidR="00F96D6A" w:rsidRPr="000B3EB3">
        <w:rPr>
          <w:rFonts w:ascii="GHEA Mariam" w:eastAsia="GHEA Mariam" w:hAnsi="GHEA Mariam" w:cs="GHEA Mariam"/>
          <w:i/>
          <w:iCs/>
          <w:color w:val="0D0D0D"/>
          <w:sz w:val="24"/>
          <w:szCs w:val="24"/>
          <w:u w:color="0D0D0D"/>
          <w:lang w:val="hy-AM"/>
        </w:rPr>
        <w:t xml:space="preserve"> Հայրապետ Գագիկի Սեփոյանի արարքն ամբողջությամբ համապատասխանում է ՀՀ քրեական օրենսգրքի 104-րդ հոդվածի 2-րդ մասի 1-ին կետով նախատեսված հանցակազմի հատկանիշներին:</w:t>
      </w:r>
    </w:p>
    <w:p w14:paraId="3A123C92" w14:textId="7201061D" w:rsidR="00F96D6A" w:rsidRPr="000B3EB3" w:rsidRDefault="00F96D6A" w:rsidP="00DF736F">
      <w:pPr>
        <w:spacing w:line="360" w:lineRule="auto"/>
        <w:ind w:right="-450" w:firstLine="720"/>
        <w:jc w:val="both"/>
        <w:rPr>
          <w:rFonts w:ascii="GHEA Mariam" w:eastAsia="GHEA Mariam" w:hAnsi="GHEA Mariam" w:cs="GHEA Mariam"/>
          <w:i/>
          <w:iCs/>
          <w:color w:val="0D0D0D"/>
          <w:sz w:val="24"/>
          <w:szCs w:val="24"/>
          <w:u w:color="0D0D0D"/>
          <w:lang w:val="hy-AM"/>
        </w:rPr>
      </w:pPr>
      <w:r w:rsidRPr="000B3EB3">
        <w:rPr>
          <w:rFonts w:ascii="GHEA Mariam" w:eastAsia="GHEA Mariam" w:hAnsi="GHEA Mariam" w:cs="GHEA Mariam"/>
          <w:i/>
          <w:iCs/>
          <w:color w:val="0D0D0D"/>
          <w:sz w:val="24"/>
          <w:szCs w:val="24"/>
          <w:u w:color="0D0D0D"/>
          <w:lang w:val="hy-AM"/>
        </w:rPr>
        <w:t>(...)</w:t>
      </w:r>
    </w:p>
    <w:p w14:paraId="13A5864C" w14:textId="59D3127D" w:rsidR="00DF736F" w:rsidRPr="000B3EB3" w:rsidRDefault="0002745F" w:rsidP="00DF736F">
      <w:pPr>
        <w:spacing w:line="360" w:lineRule="auto"/>
        <w:ind w:right="-450" w:firstLine="720"/>
        <w:jc w:val="both"/>
        <w:rPr>
          <w:rFonts w:ascii="GHEA Mariam" w:eastAsia="GHEA Mariam" w:hAnsi="GHEA Mariam" w:cs="GHEA Mariam"/>
          <w:i/>
          <w:color w:val="0D0D0D"/>
          <w:sz w:val="24"/>
          <w:szCs w:val="24"/>
          <w:u w:color="0D0D0D"/>
          <w:lang w:val="hy-AM"/>
        </w:rPr>
      </w:pPr>
      <w:r w:rsidRPr="000B3EB3">
        <w:rPr>
          <w:rFonts w:ascii="GHEA Mariam" w:eastAsia="GHEA Mariam" w:hAnsi="GHEA Mariam" w:cs="GHEA Mariam"/>
          <w:i/>
          <w:color w:val="0D0D0D"/>
          <w:sz w:val="24"/>
          <w:szCs w:val="24"/>
          <w:u w:color="0D0D0D"/>
          <w:lang w:val="hy-AM"/>
        </w:rPr>
        <w:lastRenderedPageBreak/>
        <w:t xml:space="preserve"> </w:t>
      </w:r>
      <w:r w:rsidR="00DF736F" w:rsidRPr="000B3EB3">
        <w:rPr>
          <w:rFonts w:ascii="GHEA Mariam" w:eastAsia="GHEA Mariam" w:hAnsi="GHEA Mariam" w:cs="GHEA Mariam"/>
          <w:i/>
          <w:color w:val="0D0D0D"/>
          <w:sz w:val="24"/>
          <w:szCs w:val="24"/>
          <w:u w:color="0D0D0D"/>
          <w:lang w:val="hy-AM"/>
        </w:rPr>
        <w:t>Ինչ վերաբերում է պաշտպանության կողմի այն փաստարկներին, որ դատաքննության ժամանակ ստացված նոր փաստական տվյալների լույսի ներքո ամբուլատոր դատահոգեբուժական և դատահոգեբանական փորձագիտական հանձնաժողովի թիվ 168/16 եզրակացությունը կորցրել է իր արժանահավատությունը և դեպքի պահին Հայրապետ Սեփոյանի հոգեկան խիստ հուզմունքի վիճակում լինելու հանգամանքը մնացել է չպարզված, հետևաբար, կամ այդ հանգամանքը պետք է հաստատված համարվի կամ նշանակվի նոր փորձաքննություն, ապա Դատարանն արձանագրում է հետևյալը</w:t>
      </w:r>
      <w:r w:rsidR="00DF736F" w:rsidRPr="000B3EB3">
        <w:rPr>
          <w:rFonts w:ascii="Cambria Math" w:eastAsia="GHEA Mariam" w:hAnsi="Cambria Math" w:cs="Cambria Math"/>
          <w:i/>
          <w:color w:val="0D0D0D"/>
          <w:sz w:val="24"/>
          <w:szCs w:val="24"/>
          <w:u w:color="0D0D0D"/>
          <w:lang w:val="hy-AM"/>
        </w:rPr>
        <w:t>․</w:t>
      </w:r>
    </w:p>
    <w:p w14:paraId="501DD21F" w14:textId="699D4127" w:rsidR="00DF736F" w:rsidRPr="000B3EB3" w:rsidRDefault="00714192" w:rsidP="00DF736F">
      <w:pPr>
        <w:spacing w:line="360" w:lineRule="auto"/>
        <w:ind w:right="-450" w:firstLine="720"/>
        <w:jc w:val="both"/>
        <w:rPr>
          <w:rFonts w:ascii="GHEA Mariam" w:eastAsia="GHEA Mariam" w:hAnsi="GHEA Mariam" w:cs="GHEA Mariam"/>
          <w:i/>
          <w:color w:val="0D0D0D"/>
          <w:sz w:val="24"/>
          <w:szCs w:val="24"/>
          <w:u w:color="0D0D0D"/>
          <w:lang w:val="hy-AM"/>
        </w:rPr>
      </w:pPr>
      <w:r w:rsidRPr="000B3EB3">
        <w:rPr>
          <w:rFonts w:ascii="GHEA Mariam" w:eastAsia="GHEA Mariam" w:hAnsi="GHEA Mariam" w:cs="GHEA Mariam"/>
          <w:i/>
          <w:iCs/>
          <w:color w:val="0D0D0D"/>
          <w:sz w:val="24"/>
          <w:szCs w:val="24"/>
          <w:u w:color="0D0D0D"/>
          <w:lang w:val="hy-AM"/>
        </w:rPr>
        <w:t>(...)</w:t>
      </w:r>
    </w:p>
    <w:p w14:paraId="2312D82A" w14:textId="77777777" w:rsidR="00DF736F" w:rsidRPr="000B3EB3" w:rsidRDefault="00DF736F" w:rsidP="00DF736F">
      <w:pPr>
        <w:spacing w:line="360" w:lineRule="auto"/>
        <w:ind w:right="-450" w:firstLine="720"/>
        <w:jc w:val="both"/>
        <w:rPr>
          <w:rFonts w:ascii="GHEA Mariam" w:eastAsia="GHEA Mariam" w:hAnsi="GHEA Mariam" w:cs="GHEA Mariam"/>
          <w:i/>
          <w:color w:val="0D0D0D"/>
          <w:sz w:val="24"/>
          <w:szCs w:val="24"/>
          <w:u w:color="0D0D0D"/>
          <w:lang w:val="hy-AM"/>
        </w:rPr>
      </w:pPr>
      <w:r w:rsidRPr="000B3EB3">
        <w:rPr>
          <w:rFonts w:ascii="GHEA Mariam" w:eastAsia="GHEA Mariam" w:hAnsi="GHEA Mariam" w:cs="GHEA Mariam"/>
          <w:i/>
          <w:color w:val="0D0D0D"/>
          <w:sz w:val="24"/>
          <w:szCs w:val="24"/>
          <w:u w:color="0D0D0D"/>
          <w:lang w:val="hy-AM"/>
        </w:rPr>
        <w:t>Սույն քրեական գործի քննության ընթացքում հետազոտված ապացույցների գնահատմամբ՝ Դատարանը գտնում է, որ Վարդան Գալստյանի հակաօրինական վարքագծի արդյունքում Հայրապետ Սեփոյանի մոտ առաջացած հուզական լարված վիճակը չի եղել այն աստիճան, որ վերջինի մոտ սահմանափակեր գիտակցված կամային հսկողությունը։ Դատարանի նման եզրահանգման համար հիմք են հանդիսանում ոչ միայն սույն գործով իրականացված դատահոգեբուժական և դատահոգեբանական համալիր փորձաքննության եզրակացության հետևությունները, այլև կատարված արարքի առանձնահատկությունները, դրա կատարման եղանակը, փուլերը, արարքի կատարումից առաջ և հետո Հայրապետ Սեփոյանի դրսևորած վարքագիծը։</w:t>
      </w:r>
    </w:p>
    <w:p w14:paraId="653CC6ED" w14:textId="53CACE44" w:rsidR="00DF736F" w:rsidRPr="000B3EB3" w:rsidRDefault="00DF736F" w:rsidP="00DF736F">
      <w:pPr>
        <w:spacing w:line="360" w:lineRule="auto"/>
        <w:ind w:right="-450" w:firstLine="720"/>
        <w:jc w:val="both"/>
        <w:rPr>
          <w:rFonts w:ascii="GHEA Mariam" w:eastAsia="GHEA Mariam" w:hAnsi="GHEA Mariam" w:cs="GHEA Mariam"/>
          <w:i/>
          <w:color w:val="0D0D0D"/>
          <w:sz w:val="24"/>
          <w:szCs w:val="24"/>
          <w:u w:color="0D0D0D"/>
          <w:lang w:val="hy-AM"/>
        </w:rPr>
      </w:pPr>
      <w:r w:rsidRPr="000B3EB3">
        <w:rPr>
          <w:rFonts w:ascii="GHEA Mariam" w:eastAsia="GHEA Mariam" w:hAnsi="GHEA Mariam" w:cs="GHEA Mariam"/>
          <w:i/>
          <w:color w:val="0D0D0D"/>
          <w:sz w:val="24"/>
          <w:szCs w:val="24"/>
          <w:u w:color="0D0D0D"/>
          <w:lang w:val="hy-AM"/>
        </w:rPr>
        <w:t>Մասնավորապես, հետազոտված ապացույցներն անհերքելիորեն վկայում են, որ Հայրապետ Սեփոյանը նախքան բուն սպանությունը և դրանից անմիջապես հետո կատարել է հստակ գիտակցված և կամային գործողություններ, որոնք բացառում են դեպքի պահին նրա մոտ հոգեկան խիստ հուզմունքի առկայության հնարավորությունը։</w:t>
      </w:r>
    </w:p>
    <w:p w14:paraId="2657D6CE" w14:textId="22D25337" w:rsidR="00714192" w:rsidRPr="000B3EB3" w:rsidRDefault="00714192" w:rsidP="00DF736F">
      <w:pPr>
        <w:spacing w:line="360" w:lineRule="auto"/>
        <w:ind w:right="-450" w:firstLine="720"/>
        <w:jc w:val="both"/>
        <w:rPr>
          <w:rFonts w:ascii="GHEA Mariam" w:eastAsia="GHEA Mariam" w:hAnsi="GHEA Mariam" w:cs="GHEA Mariam"/>
          <w:color w:val="0D0D0D"/>
          <w:sz w:val="24"/>
          <w:szCs w:val="24"/>
          <w:u w:color="0D0D0D"/>
          <w:lang w:val="hy-AM"/>
        </w:rPr>
      </w:pPr>
      <w:r w:rsidRPr="000B3EB3">
        <w:rPr>
          <w:rFonts w:ascii="GHEA Mariam" w:eastAsia="GHEA Mariam" w:hAnsi="GHEA Mariam" w:cs="GHEA Mariam"/>
          <w:i/>
          <w:iCs/>
          <w:color w:val="0D0D0D"/>
          <w:sz w:val="24"/>
          <w:szCs w:val="24"/>
          <w:u w:color="0D0D0D"/>
          <w:lang w:val="hy-AM"/>
        </w:rPr>
        <w:t>(...)</w:t>
      </w:r>
    </w:p>
    <w:p w14:paraId="6752D723" w14:textId="58D457E5" w:rsidR="0002745F" w:rsidRPr="000B3EB3" w:rsidRDefault="0002745F" w:rsidP="006F087B">
      <w:pPr>
        <w:spacing w:line="360" w:lineRule="auto"/>
        <w:ind w:right="-450" w:firstLine="720"/>
        <w:jc w:val="both"/>
        <w:rPr>
          <w:rFonts w:ascii="GHEA Mariam" w:eastAsia="GHEA Mariam" w:hAnsi="GHEA Mariam" w:cs="GHEA Mariam"/>
          <w:i/>
          <w:iCs/>
          <w:color w:val="0D0D0D"/>
          <w:sz w:val="24"/>
          <w:szCs w:val="24"/>
          <w:u w:color="0D0D0D"/>
          <w:lang w:val="hy-AM"/>
        </w:rPr>
      </w:pPr>
      <w:r w:rsidRPr="000B3EB3">
        <w:rPr>
          <w:rFonts w:ascii="GHEA Mariam" w:eastAsia="GHEA Mariam" w:hAnsi="GHEA Mariam" w:cs="GHEA Mariam"/>
          <w:i/>
          <w:iCs/>
          <w:color w:val="0D0D0D"/>
          <w:sz w:val="24"/>
          <w:szCs w:val="24"/>
          <w:u w:color="0D0D0D"/>
          <w:lang w:val="hy-AM"/>
        </w:rPr>
        <w:t>Դատարանը գտնում է, որ Հայրապետ Գագիկի Սեփոյանի արարքը նախաքննության մարմնի կողմից ՀՀ քրեական օրենսգրքի 104-րդ հոդվածի 2-րդ մասի 1-ին կետով որակվել է ճիշտ և վերջինն իր կատարած արարքի համար ենթակա է քրեական պատասխանատվության և պատժի:</w:t>
      </w:r>
    </w:p>
    <w:p w14:paraId="70144F6D" w14:textId="77777777" w:rsidR="0002745F" w:rsidRPr="000B3EB3" w:rsidRDefault="0002745F" w:rsidP="006F087B">
      <w:pPr>
        <w:spacing w:line="360" w:lineRule="auto"/>
        <w:ind w:right="-450" w:firstLine="720"/>
        <w:jc w:val="both"/>
        <w:rPr>
          <w:rFonts w:ascii="GHEA Mariam" w:eastAsia="GHEA Mariam" w:hAnsi="GHEA Mariam" w:cs="GHEA Mariam"/>
          <w:i/>
          <w:iCs/>
          <w:color w:val="0D0D0D"/>
          <w:sz w:val="24"/>
          <w:szCs w:val="24"/>
          <w:u w:color="0D0D0D"/>
          <w:lang w:val="hy-AM"/>
        </w:rPr>
      </w:pPr>
      <w:r w:rsidRPr="000B3EB3">
        <w:rPr>
          <w:rFonts w:ascii="GHEA Mariam" w:eastAsia="GHEA Mariam" w:hAnsi="GHEA Mariam" w:cs="GHEA Mariam"/>
          <w:i/>
          <w:iCs/>
          <w:color w:val="0D0D0D"/>
          <w:sz w:val="24"/>
          <w:szCs w:val="24"/>
          <w:u w:color="0D0D0D"/>
          <w:lang w:val="hy-AM"/>
        </w:rPr>
        <w:t>(…)</w:t>
      </w:r>
    </w:p>
    <w:p w14:paraId="065797B6" w14:textId="7773AFAA" w:rsidR="00E47022" w:rsidRPr="000B3EB3" w:rsidRDefault="0002745F" w:rsidP="006F087B">
      <w:pPr>
        <w:spacing w:line="360" w:lineRule="auto"/>
        <w:ind w:right="-450" w:firstLine="720"/>
        <w:jc w:val="both"/>
        <w:rPr>
          <w:rFonts w:ascii="GHEA Mariam" w:eastAsia="GHEA Mariam" w:hAnsi="GHEA Mariam" w:cs="GHEA Mariam"/>
          <w:i/>
          <w:iCs/>
          <w:color w:val="0D0D0D"/>
          <w:sz w:val="24"/>
          <w:szCs w:val="24"/>
          <w:u w:color="0D0D0D"/>
          <w:lang w:val="hy-AM"/>
        </w:rPr>
      </w:pPr>
      <w:r w:rsidRPr="000B3EB3">
        <w:rPr>
          <w:rFonts w:ascii="GHEA Mariam" w:eastAsia="GHEA Mariam" w:hAnsi="GHEA Mariam" w:cs="GHEA Mariam"/>
          <w:i/>
          <w:iCs/>
          <w:color w:val="0D0D0D"/>
          <w:sz w:val="24"/>
          <w:szCs w:val="24"/>
          <w:u w:color="0D0D0D"/>
          <w:lang w:val="hy-AM"/>
        </w:rPr>
        <w:lastRenderedPageBreak/>
        <w:t>(…)</w:t>
      </w:r>
      <w:r w:rsidR="00E47022" w:rsidRPr="000B3EB3">
        <w:rPr>
          <w:rFonts w:ascii="GHEA Mariam" w:eastAsia="GHEA Mariam" w:hAnsi="GHEA Mariam" w:cs="GHEA Mariam"/>
          <w:i/>
          <w:iCs/>
          <w:color w:val="0D0D0D"/>
          <w:sz w:val="24"/>
          <w:szCs w:val="24"/>
          <w:u w:color="0D0D0D"/>
          <w:lang w:val="hy-AM"/>
        </w:rPr>
        <w:t xml:space="preserve"> Հայրապետ Սեփոյանի նկատմամբ պատիժ նշանակելիս, դրա տեսակն ու չափն ընտրելիս՝ Դատարանը ղեկավարվում է պատիժ նշանակելու վերը շարադրված և վերլուծված ընդհանուր սկզբունքներով, որպիսիք են` օրինականությունը, արդարությունը, պատժի անհատականացումը և մարդասիրությունը: Դատարանը հաշվի է առնում կատարված հանցագործության հանրային վտանգավորության աստիճանն ու բնույթը, հանցավորի անձը բնութագրող տվյալները, նրա պատասխանատվությունն ու պատիժը մեղմացնող և ծանրացնող հանգամանքները:</w:t>
      </w:r>
    </w:p>
    <w:p w14:paraId="7DDABCFC" w14:textId="08867009" w:rsidR="00E47022" w:rsidRPr="000B3EB3" w:rsidRDefault="00E47022" w:rsidP="006F087B">
      <w:pPr>
        <w:spacing w:line="360" w:lineRule="auto"/>
        <w:ind w:right="-450" w:firstLine="720"/>
        <w:jc w:val="both"/>
        <w:rPr>
          <w:rFonts w:ascii="GHEA Mariam" w:eastAsia="GHEA Mariam" w:hAnsi="GHEA Mariam" w:cs="GHEA Mariam"/>
          <w:i/>
          <w:iCs/>
          <w:color w:val="0D0D0D"/>
          <w:sz w:val="24"/>
          <w:szCs w:val="24"/>
          <w:u w:color="0D0D0D"/>
          <w:lang w:val="hy-AM"/>
        </w:rPr>
      </w:pPr>
      <w:r w:rsidRPr="000B3EB3">
        <w:rPr>
          <w:rFonts w:ascii="GHEA Mariam" w:eastAsia="GHEA Mariam" w:hAnsi="GHEA Mariam" w:cs="GHEA Mariam"/>
          <w:i/>
          <w:iCs/>
          <w:color w:val="0D0D0D"/>
          <w:sz w:val="24"/>
          <w:szCs w:val="24"/>
          <w:u w:color="0D0D0D"/>
          <w:lang w:val="hy-AM"/>
        </w:rPr>
        <w:t>(…)</w:t>
      </w:r>
    </w:p>
    <w:p w14:paraId="4B910B1A" w14:textId="77777777" w:rsidR="00E47022" w:rsidRPr="000B3EB3" w:rsidRDefault="00E47022" w:rsidP="006F087B">
      <w:pPr>
        <w:spacing w:line="360" w:lineRule="auto"/>
        <w:ind w:right="-450" w:firstLine="720"/>
        <w:jc w:val="both"/>
        <w:rPr>
          <w:rFonts w:ascii="GHEA Mariam" w:eastAsia="GHEA Mariam" w:hAnsi="GHEA Mariam" w:cs="GHEA Mariam"/>
          <w:i/>
          <w:iCs/>
          <w:color w:val="0D0D0D"/>
          <w:sz w:val="24"/>
          <w:szCs w:val="24"/>
          <w:u w:color="0D0D0D"/>
          <w:lang w:val="hy-AM"/>
        </w:rPr>
      </w:pPr>
      <w:r w:rsidRPr="000B3EB3">
        <w:rPr>
          <w:rFonts w:ascii="GHEA Mariam" w:eastAsia="GHEA Mariam" w:hAnsi="GHEA Mariam" w:cs="GHEA Mariam"/>
          <w:i/>
          <w:iCs/>
          <w:color w:val="0D0D0D"/>
          <w:sz w:val="24"/>
          <w:szCs w:val="24"/>
          <w:u w:color="0D0D0D"/>
          <w:lang w:val="hy-AM"/>
        </w:rPr>
        <w:t>Քննարկելով այն հասարակական հարաբերության բնույթը և սոցիալական նշանակությունը, որի դեմ ոտնձգել է Հայրապետ Սեփոյանն իր արարքով՝ Դատարանն արձանագրում է, որ սպանությունն ինքնին քրեական օրենքով նախատեսված ամենածանր հանցագործություններից է, հաշվի առնելով, որ դրա արդյունքում մարդուն պատճառվում է անդառնալի վնաս և նա ապօրինաբար, դիտավորությամբ զրվում է օրենքով պաշտպանվող կարևորագույն արժեքներից մեկից՝ կյանքից: Տվյալ դեպքում, Հայրապետ Սեփոյանը կատարել է քննարկվող հանցակազմի որակյալ հատկանիշներով նախատեսված ամենավտանգավոր արարքը, այն է՝ ոտնձգել է երկու և ավելի, տվյալ դեպքում՝ երեք անձի կյանքի անվտանգության ապահովմանն ուղղված հասարակական հարաբերությունների դեմ։</w:t>
      </w:r>
    </w:p>
    <w:p w14:paraId="1663D285" w14:textId="77777777" w:rsidR="00E47022" w:rsidRPr="000B3EB3" w:rsidRDefault="00E47022" w:rsidP="006F087B">
      <w:pPr>
        <w:spacing w:line="360" w:lineRule="auto"/>
        <w:ind w:right="-450" w:firstLine="720"/>
        <w:jc w:val="both"/>
        <w:rPr>
          <w:rFonts w:ascii="GHEA Mariam" w:eastAsia="GHEA Mariam" w:hAnsi="GHEA Mariam" w:cs="GHEA Mariam"/>
          <w:i/>
          <w:iCs/>
          <w:color w:val="0D0D0D"/>
          <w:sz w:val="24"/>
          <w:szCs w:val="24"/>
          <w:u w:color="0D0D0D"/>
          <w:lang w:val="hy-AM"/>
        </w:rPr>
      </w:pPr>
      <w:r w:rsidRPr="000B3EB3">
        <w:rPr>
          <w:rFonts w:ascii="GHEA Mariam" w:eastAsia="GHEA Mariam" w:hAnsi="GHEA Mariam" w:cs="GHEA Mariam"/>
          <w:i/>
          <w:iCs/>
          <w:color w:val="0D0D0D"/>
          <w:sz w:val="24"/>
          <w:szCs w:val="24"/>
          <w:u w:color="0D0D0D"/>
          <w:lang w:val="hy-AM"/>
        </w:rPr>
        <w:t>Արարքի հանրային վտանգավորության բնույթի գնահատման առումով առանցքային նշանակություն ունի նաև այն, որ Հայրապետ Սեփոյանը Վահե Գալստյանին, Վարդան Գալստյանին և Արմեն Հովհաննիսյանին ապօրինաբար կյանքից զրկել է ուղղակի դիտավորությամբ, այն է՝ գիտակցելով, որ տվյալ դեպքում երեք անձի կյանքի համար վտանգավոր արարք է կատարում, նախատեսելով նրանց կյանքից զրկելու հնարավորությունը կամ անխուսափելիությունը և ցանկանալով տուժողներին մահ պատճառել: Ընդ որում, արարքը կատարվել է նախքան դեպքը Վարդան Գալստյանի կողմից Գագիկ Սեփոյանին հարվածելու արդյունքում առաջացած վրեժի շարժառիթով, հաշվի չառնելով այն, որ մյուս երկու տուժողները՝ Վահե Գալստյանը և Արմեն Հովհաննիսյանը որևէ բռնություն ամբաստանյալի հոր նկատմամբ չեն գործադրել։</w:t>
      </w:r>
    </w:p>
    <w:p w14:paraId="0E8FE547" w14:textId="77777777" w:rsidR="00E47022" w:rsidRPr="000B3EB3" w:rsidRDefault="00E47022" w:rsidP="006F087B">
      <w:pPr>
        <w:spacing w:line="360" w:lineRule="auto"/>
        <w:ind w:right="-450" w:firstLine="720"/>
        <w:jc w:val="both"/>
        <w:rPr>
          <w:rFonts w:ascii="GHEA Mariam" w:eastAsia="GHEA Mariam" w:hAnsi="GHEA Mariam" w:cs="GHEA Mariam"/>
          <w:i/>
          <w:iCs/>
          <w:color w:val="0D0D0D"/>
          <w:sz w:val="24"/>
          <w:szCs w:val="24"/>
          <w:u w:color="0D0D0D"/>
          <w:lang w:val="hy-AM"/>
        </w:rPr>
      </w:pPr>
      <w:bookmarkStart w:id="1" w:name="_Hlk136247493"/>
      <w:r w:rsidRPr="000B3EB3">
        <w:rPr>
          <w:rFonts w:ascii="GHEA Mariam" w:eastAsia="GHEA Mariam" w:hAnsi="GHEA Mariam" w:cs="GHEA Mariam"/>
          <w:i/>
          <w:iCs/>
          <w:color w:val="0D0D0D"/>
          <w:sz w:val="24"/>
          <w:szCs w:val="24"/>
          <w:u w:color="0D0D0D"/>
          <w:lang w:val="hy-AM"/>
        </w:rPr>
        <w:lastRenderedPageBreak/>
        <w:t>Անդրադառնալով կատարված հանցագործության վտանգավորության աստիճանին՝ Դատարանն արձանագրում է, որ Հայրապետ Սեփոյանն իրեն վերագրվող արարքը կատարել է հանրության համար վտանգավոր եղանակով և ամբողջությամբ ավարտին է հասցրել հանցավոր մտադրության մեջ ընդգրկված նպատակը։ Մասնավորապես, հասնելով դեպքի վայր, Հայրապետ Սեփոյանն իր մոտ գտնվող ինքնաձիգով առանց հապաղելու տասից ավելի կրակոց է արձակել տուժողների և նրանց ավտոմեքենայի ուղղությամբ, հաշվի չառնելով տարածքում այլ անձանց հնարավոր առկայությունը, նրանց վնաս պատճառելու իրական հնարավորությունը, ինչի արդյունքում արձակված կրակոցներից մեկը դիպել է դեպքի վայրից որոշակի հեռավորության վրա գտնվող Էդգար Խաչատրյանի և Խորեն Հովհաննիսյանի ավտոմեքենային։</w:t>
      </w:r>
    </w:p>
    <w:p w14:paraId="415B87AB" w14:textId="77777777" w:rsidR="00E47022" w:rsidRPr="000B3EB3" w:rsidRDefault="00E47022" w:rsidP="006F087B">
      <w:pPr>
        <w:spacing w:line="360" w:lineRule="auto"/>
        <w:ind w:right="-450" w:firstLine="720"/>
        <w:jc w:val="both"/>
        <w:rPr>
          <w:rFonts w:ascii="GHEA Mariam" w:eastAsia="GHEA Mariam" w:hAnsi="GHEA Mariam" w:cs="GHEA Mariam"/>
          <w:i/>
          <w:iCs/>
          <w:color w:val="0D0D0D"/>
          <w:sz w:val="24"/>
          <w:szCs w:val="24"/>
          <w:u w:color="0D0D0D"/>
          <w:lang w:val="hy-AM"/>
        </w:rPr>
      </w:pPr>
      <w:r w:rsidRPr="000B3EB3">
        <w:rPr>
          <w:rFonts w:ascii="GHEA Mariam" w:eastAsia="GHEA Mariam" w:hAnsi="GHEA Mariam" w:cs="GHEA Mariam"/>
          <w:i/>
          <w:iCs/>
          <w:color w:val="0D0D0D"/>
          <w:sz w:val="24"/>
          <w:szCs w:val="24"/>
          <w:u w:color="0D0D0D"/>
          <w:lang w:val="hy-AM"/>
        </w:rPr>
        <w:t>Ինչ վերաբերում է կատարված հանցագործության հանրորեն վտանգավոր հետևանքներին, ապա Դատարանն արձանագրում է, որ դրանք առանձնահատուկ ծանր են։ Մասնավորապես, Հայրապետ Սեփոյանի արարքի արդյունքում կյանքից ապօրինաբար և դիտավորությամբ զրկվել են երեք երիտասարդ՝ 1980 թվականին ծնված Վահե Գալստյանը, 1988 թվականին ծնված Արմեն Հովհաննիսյանը և 1990 թվականին ծնված Վարդան Գալստյանը։</w:t>
      </w:r>
    </w:p>
    <w:p w14:paraId="6F7091C5" w14:textId="77777777" w:rsidR="00E47022" w:rsidRPr="000B3EB3" w:rsidRDefault="00E47022" w:rsidP="006F087B">
      <w:pPr>
        <w:spacing w:line="360" w:lineRule="auto"/>
        <w:ind w:right="-450" w:firstLine="720"/>
        <w:jc w:val="both"/>
        <w:rPr>
          <w:rFonts w:ascii="GHEA Mariam" w:eastAsia="GHEA Mariam" w:hAnsi="GHEA Mariam" w:cs="GHEA Mariam"/>
          <w:i/>
          <w:iCs/>
          <w:color w:val="0D0D0D"/>
          <w:sz w:val="24"/>
          <w:szCs w:val="24"/>
          <w:u w:color="0D0D0D"/>
          <w:lang w:val="hy-AM"/>
        </w:rPr>
      </w:pPr>
      <w:r w:rsidRPr="000B3EB3">
        <w:rPr>
          <w:rFonts w:ascii="GHEA Mariam" w:eastAsia="GHEA Mariam" w:hAnsi="GHEA Mariam" w:cs="GHEA Mariam"/>
          <w:i/>
          <w:iCs/>
          <w:color w:val="0D0D0D"/>
          <w:sz w:val="24"/>
          <w:szCs w:val="24"/>
          <w:u w:color="0D0D0D"/>
          <w:lang w:val="hy-AM"/>
        </w:rPr>
        <w:t>Հաշվի առնելով վերը շարադրվածը՝ Դատարանը փաստում է, որ տվյալ դեպքում Հայրապետ Սեփոյանի կողմից կատարվել է առանձնահատուկ բարձր հանրային վտանգավորության աստիճանով ու բնույթով օժտված հանցագործություն։</w:t>
      </w:r>
    </w:p>
    <w:p w14:paraId="4C952CED" w14:textId="77777777" w:rsidR="00E47022" w:rsidRPr="000B3EB3" w:rsidRDefault="00E47022" w:rsidP="006F087B">
      <w:pPr>
        <w:spacing w:line="360" w:lineRule="auto"/>
        <w:ind w:right="-450" w:firstLine="720"/>
        <w:jc w:val="both"/>
        <w:rPr>
          <w:rFonts w:ascii="GHEA Mariam" w:eastAsia="GHEA Mariam" w:hAnsi="GHEA Mariam" w:cs="GHEA Mariam"/>
          <w:i/>
          <w:iCs/>
          <w:color w:val="0D0D0D"/>
          <w:sz w:val="24"/>
          <w:szCs w:val="24"/>
          <w:u w:color="0D0D0D"/>
          <w:lang w:val="hy-AM"/>
        </w:rPr>
      </w:pPr>
      <w:r w:rsidRPr="000B3EB3">
        <w:rPr>
          <w:rFonts w:ascii="GHEA Mariam" w:eastAsia="GHEA Mariam" w:hAnsi="GHEA Mariam" w:cs="GHEA Mariam"/>
          <w:i/>
          <w:iCs/>
          <w:color w:val="0D0D0D"/>
          <w:sz w:val="24"/>
          <w:szCs w:val="24"/>
          <w:u w:color="0D0D0D"/>
          <w:lang w:val="hy-AM"/>
        </w:rPr>
        <w:t>Որպես ամբաստանյալ Հայրապետ Սեփոյանի անձը բնութագրող տվյալներ Դատարանն արձանագրում է այն, որ վերջինը բնակության վայրից բնութագրվել է դրականորեն, նախկինում դատապարտված կամ այլ կերպ արատավորված չի եղել:</w:t>
      </w:r>
    </w:p>
    <w:p w14:paraId="11E94B67" w14:textId="77777777" w:rsidR="00E47022" w:rsidRPr="000B3EB3" w:rsidRDefault="00E47022" w:rsidP="006F087B">
      <w:pPr>
        <w:spacing w:line="360" w:lineRule="auto"/>
        <w:ind w:right="-450" w:firstLine="720"/>
        <w:jc w:val="both"/>
        <w:rPr>
          <w:rFonts w:ascii="GHEA Mariam" w:eastAsia="GHEA Mariam" w:hAnsi="GHEA Mariam" w:cs="GHEA Mariam"/>
          <w:i/>
          <w:iCs/>
          <w:color w:val="0D0D0D"/>
          <w:sz w:val="24"/>
          <w:szCs w:val="24"/>
          <w:u w:color="0D0D0D"/>
          <w:lang w:val="hy-AM"/>
        </w:rPr>
      </w:pPr>
      <w:r w:rsidRPr="000B3EB3">
        <w:rPr>
          <w:rFonts w:ascii="GHEA Mariam" w:eastAsia="GHEA Mariam" w:hAnsi="GHEA Mariam" w:cs="GHEA Mariam"/>
          <w:i/>
          <w:iCs/>
          <w:color w:val="0D0D0D"/>
          <w:sz w:val="24"/>
          <w:szCs w:val="24"/>
          <w:u w:color="0D0D0D"/>
          <w:lang w:val="hy-AM"/>
        </w:rPr>
        <w:t>Դատարանն արձանագրում է նաև, որ քրեական գործի նյութերում ամբաստանյալ Հայրապետ Սեփոյանի պատասխանատվությունն ու պատիժը մեղմացնող և ծանրացնող հանգամանքներ չկան:</w:t>
      </w:r>
    </w:p>
    <w:p w14:paraId="5323160D" w14:textId="6B6E8C72" w:rsidR="00E47022" w:rsidRPr="000B3EB3" w:rsidRDefault="00E47022" w:rsidP="006F087B">
      <w:pPr>
        <w:spacing w:line="360" w:lineRule="auto"/>
        <w:ind w:right="-450" w:firstLine="720"/>
        <w:jc w:val="both"/>
        <w:rPr>
          <w:rFonts w:ascii="GHEA Mariam" w:eastAsia="GHEA Mariam" w:hAnsi="GHEA Mariam" w:cs="GHEA Mariam"/>
          <w:i/>
          <w:iCs/>
          <w:color w:val="0D0D0D"/>
          <w:sz w:val="24"/>
          <w:szCs w:val="24"/>
          <w:u w:color="0D0D0D"/>
          <w:lang w:val="hy-AM"/>
        </w:rPr>
      </w:pPr>
      <w:r w:rsidRPr="000B3EB3">
        <w:rPr>
          <w:rFonts w:ascii="GHEA Mariam" w:eastAsia="GHEA Mariam" w:hAnsi="GHEA Mariam" w:cs="GHEA Mariam"/>
          <w:i/>
          <w:iCs/>
          <w:color w:val="0D0D0D"/>
          <w:sz w:val="24"/>
          <w:szCs w:val="24"/>
          <w:u w:color="0D0D0D"/>
          <w:lang w:val="hy-AM"/>
        </w:rPr>
        <w:t xml:space="preserve"> (…)։</w:t>
      </w:r>
    </w:p>
    <w:p w14:paraId="0411C459" w14:textId="77777777" w:rsidR="00E47022" w:rsidRPr="000B3EB3" w:rsidRDefault="00E47022" w:rsidP="006F087B">
      <w:pPr>
        <w:spacing w:line="360" w:lineRule="auto"/>
        <w:ind w:right="-450" w:firstLine="720"/>
        <w:jc w:val="both"/>
        <w:rPr>
          <w:rFonts w:ascii="GHEA Mariam" w:eastAsia="GHEA Mariam" w:hAnsi="GHEA Mariam" w:cs="GHEA Mariam"/>
          <w:i/>
          <w:iCs/>
          <w:color w:val="0D0D0D"/>
          <w:sz w:val="24"/>
          <w:szCs w:val="24"/>
          <w:u w:color="0D0D0D"/>
          <w:lang w:val="hy-AM"/>
        </w:rPr>
      </w:pPr>
      <w:r w:rsidRPr="000B3EB3">
        <w:rPr>
          <w:rFonts w:ascii="GHEA Mariam" w:eastAsia="GHEA Mariam" w:hAnsi="GHEA Mariam" w:cs="GHEA Mariam"/>
          <w:i/>
          <w:iCs/>
          <w:color w:val="0D0D0D"/>
          <w:sz w:val="24"/>
          <w:szCs w:val="24"/>
          <w:u w:color="0D0D0D"/>
          <w:lang w:val="hy-AM"/>
        </w:rPr>
        <w:t xml:space="preserve">Տվյալ դեպքում, վկայակոչված չափանիշների լույսի ներքո գնահատելով այն հարցը, թե արդյոք պատասխանատվությունն ու պատիժը մեղմացնող հանգամանք պետք է դիտվի տուժողների վարքագծի հակաօրինականությունը և </w:t>
      </w:r>
      <w:r w:rsidRPr="000B3EB3">
        <w:rPr>
          <w:rFonts w:ascii="GHEA Mariam" w:eastAsia="GHEA Mariam" w:hAnsi="GHEA Mariam" w:cs="GHEA Mariam"/>
          <w:i/>
          <w:iCs/>
          <w:color w:val="0D0D0D"/>
          <w:sz w:val="24"/>
          <w:szCs w:val="24"/>
          <w:u w:color="0D0D0D"/>
          <w:lang w:val="hy-AM"/>
        </w:rPr>
        <w:lastRenderedPageBreak/>
        <w:t>հակաբարոյականությունը, որով պայմանավորվել է հանցագործությունը, Դատարանը գտնում է, որ նշված հանգամանքն իրական չէ, դրա առկայությունը չի հաստատվում ձեռք բերված ապացույցներով։</w:t>
      </w:r>
    </w:p>
    <w:p w14:paraId="38A632B8" w14:textId="04699248" w:rsidR="00E47022" w:rsidRPr="000B3EB3" w:rsidRDefault="00E47022" w:rsidP="006F087B">
      <w:pPr>
        <w:spacing w:line="360" w:lineRule="auto"/>
        <w:ind w:right="-450" w:firstLine="720"/>
        <w:jc w:val="both"/>
        <w:rPr>
          <w:rFonts w:ascii="GHEA Mariam" w:eastAsia="GHEA Mariam" w:hAnsi="GHEA Mariam" w:cs="GHEA Mariam"/>
          <w:i/>
          <w:iCs/>
          <w:color w:val="0D0D0D"/>
          <w:sz w:val="24"/>
          <w:szCs w:val="24"/>
          <w:u w:color="0D0D0D"/>
          <w:lang w:val="hy-AM"/>
        </w:rPr>
      </w:pPr>
      <w:r w:rsidRPr="000B3EB3">
        <w:rPr>
          <w:rFonts w:ascii="GHEA Mariam" w:eastAsia="GHEA Mariam" w:hAnsi="GHEA Mariam" w:cs="GHEA Mariam"/>
          <w:i/>
          <w:iCs/>
          <w:color w:val="0D0D0D"/>
          <w:sz w:val="24"/>
          <w:szCs w:val="24"/>
          <w:u w:color="0D0D0D"/>
          <w:lang w:val="hy-AM"/>
        </w:rPr>
        <w:t>Մասնավորապես, գործի քննության ընթացքում հետազոտված ապացույցները թույլ են տալիս եզրահանգել, որ Հայրապետ Սեփոյանի հորը՝ Գագիկ Սեփոյանին վիճաբանության ժամանակ հարվածել է միայն տուժողներից Վարդան Գալստյանը։ Մյուս տուժողները՝ Վահե Գալստյանը և Արմեն Հայրապետյանը որևէ բռնություն ամբաստանյալի հոր նկատմամբ չեն գործադրել, դեպքին անմիջականորեն առնչվող այլ հակաօրինական կամ հակաբարոյական արարք չեն կատարել, որպիսի պայմաններում Հայրապետ Սեփոյանն ապօրինաբար, դիտավորությամբ կյանքից զրկել է նաև նրանց:</w:t>
      </w:r>
    </w:p>
    <w:p w14:paraId="5AF49303" w14:textId="77777777" w:rsidR="00E47022" w:rsidRPr="000B3EB3" w:rsidRDefault="00E47022" w:rsidP="006F087B">
      <w:pPr>
        <w:spacing w:line="360" w:lineRule="auto"/>
        <w:ind w:right="-450" w:firstLine="720"/>
        <w:jc w:val="both"/>
        <w:rPr>
          <w:rFonts w:ascii="GHEA Mariam" w:eastAsia="GHEA Mariam" w:hAnsi="GHEA Mariam" w:cs="GHEA Mariam"/>
          <w:i/>
          <w:iCs/>
          <w:color w:val="0D0D0D"/>
          <w:sz w:val="24"/>
          <w:szCs w:val="24"/>
          <w:u w:color="0D0D0D"/>
          <w:lang w:val="hy-AM"/>
        </w:rPr>
      </w:pPr>
      <w:r w:rsidRPr="000B3EB3">
        <w:rPr>
          <w:rFonts w:ascii="GHEA Mariam" w:eastAsia="GHEA Mariam" w:hAnsi="GHEA Mariam" w:cs="GHEA Mariam"/>
          <w:i/>
          <w:iCs/>
          <w:color w:val="0D0D0D"/>
          <w:sz w:val="24"/>
          <w:szCs w:val="24"/>
          <w:u w:color="0D0D0D"/>
          <w:lang w:val="hy-AM"/>
        </w:rPr>
        <w:t>Առկա պայմաններում, Դատարանը գտնում է, որ տուժող Վարդան Գալստյանի վարքագծի հակաօրինականությունը, որով պայմանավորվել է հանցագործությունը, որևէ կերպ չի նվազեցնում ամբաստանյալ Հայրապետ Սեփոյանի անձի կամ նրա կատարած արարքի հնարային վտանգավորությունը, հետևաբար որպես վերջինի պատասխանատվությունն ու պատիժը մեղմացնող դիտարկվել չի կարող։</w:t>
      </w:r>
    </w:p>
    <w:p w14:paraId="73B8AF95" w14:textId="77777777" w:rsidR="00E47022" w:rsidRPr="000B3EB3" w:rsidRDefault="00E47022" w:rsidP="006F087B">
      <w:pPr>
        <w:spacing w:line="360" w:lineRule="auto"/>
        <w:ind w:right="-450" w:firstLine="720"/>
        <w:jc w:val="both"/>
        <w:rPr>
          <w:rFonts w:ascii="GHEA Mariam" w:eastAsia="GHEA Mariam" w:hAnsi="GHEA Mariam" w:cs="GHEA Mariam"/>
          <w:i/>
          <w:iCs/>
          <w:color w:val="0D0D0D"/>
          <w:sz w:val="24"/>
          <w:szCs w:val="24"/>
          <w:u w:color="0D0D0D"/>
          <w:lang w:val="hy-AM"/>
        </w:rPr>
      </w:pPr>
      <w:r w:rsidRPr="000B3EB3">
        <w:rPr>
          <w:rFonts w:ascii="GHEA Mariam" w:eastAsia="GHEA Mariam" w:hAnsi="GHEA Mariam" w:cs="GHEA Mariam"/>
          <w:i/>
          <w:iCs/>
          <w:color w:val="0D0D0D"/>
          <w:sz w:val="24"/>
          <w:szCs w:val="24"/>
          <w:u w:color="0D0D0D"/>
          <w:lang w:val="hy-AM"/>
        </w:rPr>
        <w:t>Դատարանն արձանագրում է, որ որպես Հայրապետ Սեփոյանի պատասխանատվությունն ու պատիժը մեղմացնող չի կարող դիտարկվել նաև ՀՀ քրեական օրենսգրքի 62-րդ հոդվածի 1-ին մասի 9-րդ կետով սահմանված՝ մեղայականով ներկայանալը՝ հետևյալ պատճառաբանությամբ:</w:t>
      </w:r>
    </w:p>
    <w:p w14:paraId="0F34CAA3" w14:textId="28F723CE" w:rsidR="00E47022" w:rsidRPr="000B3EB3" w:rsidRDefault="00E47022" w:rsidP="006F087B">
      <w:pPr>
        <w:spacing w:line="360" w:lineRule="auto"/>
        <w:ind w:right="-450" w:firstLine="720"/>
        <w:jc w:val="both"/>
        <w:rPr>
          <w:rFonts w:ascii="GHEA Mariam" w:eastAsia="GHEA Mariam" w:hAnsi="GHEA Mariam" w:cs="GHEA Mariam"/>
          <w:i/>
          <w:iCs/>
          <w:color w:val="0D0D0D"/>
          <w:sz w:val="24"/>
          <w:szCs w:val="24"/>
          <w:u w:color="0D0D0D"/>
          <w:lang w:val="hy-AM"/>
        </w:rPr>
      </w:pPr>
      <w:r w:rsidRPr="000B3EB3">
        <w:rPr>
          <w:rFonts w:ascii="GHEA Mariam" w:eastAsia="GHEA Mariam" w:hAnsi="GHEA Mariam" w:cs="GHEA Mariam"/>
          <w:i/>
          <w:iCs/>
          <w:color w:val="0D0D0D"/>
          <w:sz w:val="24"/>
          <w:szCs w:val="24"/>
          <w:u w:color="0D0D0D"/>
          <w:lang w:val="hy-AM"/>
        </w:rPr>
        <w:t>(…)</w:t>
      </w:r>
    </w:p>
    <w:p w14:paraId="278D4550" w14:textId="0C9D3882" w:rsidR="00E47022" w:rsidRPr="000B3EB3" w:rsidRDefault="00E47022" w:rsidP="006F087B">
      <w:pPr>
        <w:spacing w:line="360" w:lineRule="auto"/>
        <w:ind w:right="-450" w:firstLine="720"/>
        <w:jc w:val="both"/>
        <w:rPr>
          <w:rFonts w:ascii="GHEA Mariam" w:eastAsia="GHEA Mariam" w:hAnsi="GHEA Mariam" w:cs="GHEA Mariam"/>
          <w:i/>
          <w:iCs/>
          <w:color w:val="0D0D0D"/>
          <w:sz w:val="24"/>
          <w:szCs w:val="24"/>
          <w:u w:color="0D0D0D"/>
          <w:lang w:val="hy-AM"/>
        </w:rPr>
      </w:pPr>
      <w:r w:rsidRPr="000B3EB3">
        <w:rPr>
          <w:rFonts w:ascii="GHEA Mariam" w:eastAsia="GHEA Mariam" w:hAnsi="GHEA Mariam" w:cs="GHEA Mariam"/>
          <w:i/>
          <w:iCs/>
          <w:color w:val="0D0D0D"/>
          <w:sz w:val="24"/>
          <w:szCs w:val="24"/>
          <w:u w:color="0D0D0D"/>
          <w:lang w:val="hy-AM"/>
        </w:rPr>
        <w:t xml:space="preserve">Վճռաբեկ դատարանն արձանագրում է, որ հանցավորի կողմից իրավապահ մարմին ներկայանալը և իր կամ իր մասնակցությամբ կատարված հանցագործության մասին հայտնելը չի կարող դիտվել որպես մեղայականով ներկայանալ և, հետևաբար, հանդիսանալ պատասխանատվության ու պատժի պարտադիր մեղմացման պայման, եթե հանցավորը նախապես իմացել է իր մերկացման մասին: Այսինքն` եթե հանցանք կատարած անձը ներկայանում է իրավապահ մարմին` նախապես իմանալով, որ հայտնի է հանցանքն իր կողմից կատարելու փաստը, և գիտակցելով քննությունից երկար թաքնվելու </w:t>
      </w:r>
      <w:r w:rsidRPr="000B3EB3">
        <w:rPr>
          <w:rFonts w:ascii="GHEA Mariam" w:eastAsia="GHEA Mariam" w:hAnsi="GHEA Mariam" w:cs="GHEA Mariam"/>
          <w:i/>
          <w:iCs/>
          <w:color w:val="0D0D0D"/>
          <w:sz w:val="24"/>
          <w:szCs w:val="24"/>
          <w:u w:color="0D0D0D"/>
          <w:lang w:val="hy-AM"/>
        </w:rPr>
        <w:lastRenderedPageBreak/>
        <w:t>հնարավորության բացակայությունը, ապա խոսք չի կարող լինել ներկայանալու կամովին բնույթի և կատարվածի համար անկեղծորեն զղջալու մասին:</w:t>
      </w:r>
    </w:p>
    <w:p w14:paraId="6554C36E" w14:textId="705A5E4C" w:rsidR="00E47022" w:rsidRPr="000B3EB3" w:rsidRDefault="00E47022" w:rsidP="006F087B">
      <w:pPr>
        <w:spacing w:line="360" w:lineRule="auto"/>
        <w:ind w:right="-450" w:firstLine="720"/>
        <w:jc w:val="both"/>
        <w:rPr>
          <w:rFonts w:ascii="GHEA Mariam" w:eastAsia="GHEA Mariam" w:hAnsi="GHEA Mariam" w:cs="GHEA Mariam"/>
          <w:i/>
          <w:iCs/>
          <w:color w:val="0D0D0D"/>
          <w:sz w:val="24"/>
          <w:szCs w:val="24"/>
          <w:u w:color="0D0D0D"/>
          <w:lang w:val="hy-AM"/>
        </w:rPr>
      </w:pPr>
      <w:r w:rsidRPr="000B3EB3">
        <w:rPr>
          <w:rFonts w:ascii="GHEA Mariam" w:eastAsia="GHEA Mariam" w:hAnsi="GHEA Mariam" w:cs="GHEA Mariam"/>
          <w:i/>
          <w:iCs/>
          <w:color w:val="0D0D0D"/>
          <w:sz w:val="24"/>
          <w:szCs w:val="24"/>
          <w:u w:color="0D0D0D"/>
          <w:lang w:val="hy-AM"/>
        </w:rPr>
        <w:t>(…)</w:t>
      </w:r>
    </w:p>
    <w:p w14:paraId="7FDA5183" w14:textId="77777777" w:rsidR="00E47022" w:rsidRPr="000B3EB3" w:rsidRDefault="00E47022" w:rsidP="006F087B">
      <w:pPr>
        <w:spacing w:line="360" w:lineRule="auto"/>
        <w:ind w:right="-450" w:firstLine="720"/>
        <w:jc w:val="both"/>
        <w:rPr>
          <w:rFonts w:ascii="GHEA Mariam" w:eastAsia="GHEA Mariam" w:hAnsi="GHEA Mariam" w:cs="GHEA Mariam"/>
          <w:i/>
          <w:iCs/>
          <w:color w:val="0D0D0D"/>
          <w:sz w:val="24"/>
          <w:szCs w:val="24"/>
          <w:u w:color="0D0D0D"/>
          <w:lang w:val="hy-AM"/>
        </w:rPr>
      </w:pPr>
      <w:r w:rsidRPr="000B3EB3">
        <w:rPr>
          <w:rFonts w:ascii="GHEA Mariam" w:eastAsia="GHEA Mariam" w:hAnsi="GHEA Mariam" w:cs="GHEA Mariam"/>
          <w:i/>
          <w:iCs/>
          <w:color w:val="0D0D0D"/>
          <w:sz w:val="24"/>
          <w:szCs w:val="24"/>
          <w:u w:color="0D0D0D"/>
          <w:lang w:val="hy-AM"/>
        </w:rPr>
        <w:t>Վերը շարադրված իրավական դիրքորոշումների լույսի ներքո գնահատելով հանցագործության դեպքից հետո Հայրապետ Սեփոյանի ինքնակամ ներկայանալը ոստիկանություն՝ Դատարանն արձանագրում է, որ այն չի կարող ՀՀ քրեական օրենսգրքի 62-րդ հոդվածի 1-ին մասի 9-րդ կետով սահմանված պատասխանատվությունն ու պատիժը մեղմացնող հանգամանք գնահատվել։ Դատարանի սույն եզրահանգման համար հիմք է հանդիսանում այն, որ մինչև ամբաստանյալի ոստիկանություն ներկայանալը իրավապահ մարմիններին արդեն իսկ հայտնի է եղել հանցագործության դեպքը, իսկ Հայրապետ Սեփոյանը որոնվել է որպես հանցագործությունը կատարած անձ: Մասնավորապես, վկաներ Մխիթար Հարությունյանը և Դավիթ Քոչարյանն իրենց ցուցմունքներում հայտնել են, որ տեղյակ են եղել, որ ոստիկանությունը դեպքի հետ կապված փնտրում է Հայրապետ Սեփոյանին, այդ մասին տեղեկացրել են նրան և բացատրել, որ ճիշտ կլինի ոստիկանություն հանձնվելը։</w:t>
      </w:r>
    </w:p>
    <w:p w14:paraId="757606C6" w14:textId="77777777" w:rsidR="00E47022" w:rsidRPr="000B3EB3" w:rsidRDefault="00E47022" w:rsidP="006F087B">
      <w:pPr>
        <w:spacing w:line="360" w:lineRule="auto"/>
        <w:ind w:right="-450" w:firstLine="720"/>
        <w:jc w:val="both"/>
        <w:rPr>
          <w:rFonts w:ascii="GHEA Mariam" w:eastAsia="GHEA Mariam" w:hAnsi="GHEA Mariam" w:cs="GHEA Mariam"/>
          <w:i/>
          <w:iCs/>
          <w:color w:val="0D0D0D"/>
          <w:sz w:val="24"/>
          <w:szCs w:val="24"/>
          <w:u w:color="0D0D0D"/>
          <w:lang w:val="hy-AM"/>
        </w:rPr>
      </w:pPr>
      <w:r w:rsidRPr="000B3EB3">
        <w:rPr>
          <w:rFonts w:ascii="GHEA Mariam" w:eastAsia="GHEA Mariam" w:hAnsi="GHEA Mariam" w:cs="GHEA Mariam"/>
          <w:i/>
          <w:iCs/>
          <w:color w:val="0D0D0D"/>
          <w:sz w:val="24"/>
          <w:szCs w:val="24"/>
          <w:u w:color="0D0D0D"/>
          <w:lang w:val="hy-AM"/>
        </w:rPr>
        <w:t>Ինչ վերաբերվում է ներկայանալուց հետո խոստովանական ցուցմունքներ տալուն՝ Դատարանն արձանագրում է, որ Հայրապետ Սեփոյանը ցուցմունք տալով հայտնել է ոչ թե հանցագործության իրական հանգամանքները, այլ փորձել է դեպքերի ընթացքը հնարավորինս ի օգուտ իրեն ներկայացնել՝ դրանով իսկ հիմքեր ստեղծելով կատարված արարքի համար առավել մեղմ պատասխանատվության և պատժի հասնելու համար։</w:t>
      </w:r>
    </w:p>
    <w:p w14:paraId="4BEEC141" w14:textId="777E64D9" w:rsidR="00E47022" w:rsidRPr="000B3EB3" w:rsidRDefault="00E47022" w:rsidP="006F087B">
      <w:pPr>
        <w:spacing w:line="360" w:lineRule="auto"/>
        <w:ind w:right="-450" w:firstLine="720"/>
        <w:jc w:val="both"/>
        <w:rPr>
          <w:rFonts w:ascii="GHEA Mariam" w:eastAsia="GHEA Mariam" w:hAnsi="GHEA Mariam" w:cs="GHEA Mariam"/>
          <w:i/>
          <w:iCs/>
          <w:color w:val="0D0D0D"/>
          <w:sz w:val="24"/>
          <w:szCs w:val="24"/>
          <w:u w:color="0D0D0D"/>
          <w:lang w:val="hy-AM"/>
        </w:rPr>
      </w:pPr>
      <w:r w:rsidRPr="000B3EB3">
        <w:rPr>
          <w:rFonts w:ascii="GHEA Mariam" w:eastAsia="GHEA Mariam" w:hAnsi="GHEA Mariam" w:cs="GHEA Mariam"/>
          <w:i/>
          <w:iCs/>
          <w:color w:val="0D0D0D"/>
          <w:sz w:val="24"/>
          <w:szCs w:val="24"/>
          <w:u w:color="0D0D0D"/>
          <w:lang w:val="hy-AM"/>
        </w:rPr>
        <w:t>Առկա պայմաններում, Դատարանը գտնում է, որ մեղայականով ներկայանալու հանգամանքը սույն գործով նույնպես իրական չէ և որևէ կերպ չի նվազեցնում ամբաստանյալ Հայրապետ Սեփոյանի անձի կամ նրա կատարած արարքի հա</w:t>
      </w:r>
      <w:r w:rsidR="00110763">
        <w:rPr>
          <w:rFonts w:ascii="GHEA Mariam" w:eastAsia="GHEA Mariam" w:hAnsi="GHEA Mariam" w:cs="GHEA Mariam"/>
          <w:i/>
          <w:iCs/>
          <w:color w:val="0D0D0D"/>
          <w:sz w:val="24"/>
          <w:szCs w:val="24"/>
          <w:u w:color="0D0D0D"/>
          <w:lang w:val="hy-AM"/>
        </w:rPr>
        <w:t>ն</w:t>
      </w:r>
      <w:r w:rsidRPr="000B3EB3">
        <w:rPr>
          <w:rFonts w:ascii="GHEA Mariam" w:eastAsia="GHEA Mariam" w:hAnsi="GHEA Mariam" w:cs="GHEA Mariam"/>
          <w:i/>
          <w:iCs/>
          <w:color w:val="0D0D0D"/>
          <w:sz w:val="24"/>
          <w:szCs w:val="24"/>
          <w:u w:color="0D0D0D"/>
          <w:lang w:val="hy-AM"/>
        </w:rPr>
        <w:t>րային վտանգավորությունը, հետևաբար որպես վերջինի պատասխանատվությունն ու պատիժը մեղմացնող դիտարկվել չի կարող։</w:t>
      </w:r>
    </w:p>
    <w:p w14:paraId="5637F026" w14:textId="27A15516" w:rsidR="0002745F" w:rsidRPr="000B3EB3" w:rsidRDefault="00E47022" w:rsidP="006F087B">
      <w:pPr>
        <w:spacing w:line="360" w:lineRule="auto"/>
        <w:ind w:right="-450" w:firstLine="720"/>
        <w:jc w:val="both"/>
        <w:rPr>
          <w:rFonts w:ascii="GHEA Mariam" w:eastAsia="GHEA Mariam" w:hAnsi="GHEA Mariam" w:cs="GHEA Mariam"/>
          <w:i/>
          <w:iCs/>
          <w:color w:val="0D0D0D"/>
          <w:sz w:val="24"/>
          <w:szCs w:val="24"/>
          <w:u w:color="0D0D0D"/>
          <w:lang w:val="hy-AM"/>
        </w:rPr>
      </w:pPr>
      <w:r w:rsidRPr="000B3EB3">
        <w:rPr>
          <w:rFonts w:ascii="GHEA Mariam" w:eastAsia="GHEA Mariam" w:hAnsi="GHEA Mariam" w:cs="GHEA Mariam"/>
          <w:i/>
          <w:iCs/>
          <w:color w:val="0D0D0D"/>
          <w:sz w:val="24"/>
          <w:szCs w:val="24"/>
          <w:u w:color="0D0D0D"/>
          <w:lang w:val="hy-AM"/>
        </w:rPr>
        <w:t xml:space="preserve">Վերոգրյալի հաշվառմամբ, գնահատելով ամբաստանյալի անձը բնութագրող տվյալները, պատասխանատվությունն ու պատիժը մեղմացնող և ծանրացնող հանգամանքների բացակայությունը, կատարված հանցագործության առանձնահատուկ բարձր հանրային վտանգավորության աստիճանն ու բնույթը՝ </w:t>
      </w:r>
      <w:r w:rsidRPr="000B3EB3">
        <w:rPr>
          <w:rFonts w:ascii="GHEA Mariam" w:eastAsia="GHEA Mariam" w:hAnsi="GHEA Mariam" w:cs="GHEA Mariam"/>
          <w:i/>
          <w:iCs/>
          <w:color w:val="0D0D0D"/>
          <w:sz w:val="24"/>
          <w:szCs w:val="24"/>
          <w:u w:color="0D0D0D"/>
          <w:lang w:val="hy-AM"/>
        </w:rPr>
        <w:lastRenderedPageBreak/>
        <w:t>Դատարանը գտնում է, որ Հայրապետ Սեփոյանի նկատմամբ պետք է նշանակել ՀՀ քրեական օրենսգրքի 104-րդ հոդվածի 2-րդ մասի սանկցիայով նախատեսված առավել խիստ պատժատեսակը, այն է՝ ցմահ ազատազրկում, ինչն անհրաժեշտ է պատժի նպատակների իրագործման՝ սոցիալական արդարության վերականգնման, նոր հանցագործությունների կանխման և պատժի ենթարկված անձի ուղղման համար:</w:t>
      </w:r>
      <w:bookmarkEnd w:id="1"/>
      <w:r w:rsidRPr="000B3EB3">
        <w:rPr>
          <w:rFonts w:ascii="GHEA Mariam" w:eastAsia="GHEA Mariam" w:hAnsi="GHEA Mariam" w:cs="GHEA Mariam"/>
          <w:i/>
          <w:iCs/>
          <w:color w:val="0D0D0D"/>
          <w:sz w:val="24"/>
          <w:szCs w:val="24"/>
          <w:u w:color="0D0D0D"/>
          <w:lang w:val="hy-AM"/>
        </w:rPr>
        <w:t xml:space="preserve"> </w:t>
      </w:r>
      <w:r w:rsidR="0002745F" w:rsidRPr="000B3EB3">
        <w:rPr>
          <w:rFonts w:ascii="GHEA Mariam" w:eastAsia="GHEA Mariam" w:hAnsi="GHEA Mariam" w:cs="GHEA Mariam"/>
          <w:i/>
          <w:iCs/>
          <w:color w:val="0D0D0D"/>
          <w:sz w:val="24"/>
          <w:szCs w:val="24"/>
          <w:u w:color="0D0D0D"/>
          <w:lang w:val="hy-AM"/>
        </w:rPr>
        <w:t>(…)»</w:t>
      </w:r>
      <w:r w:rsidR="0002745F" w:rsidRPr="000B3EB3">
        <w:rPr>
          <w:rStyle w:val="FootnoteReference"/>
          <w:rFonts w:ascii="GHEA Mariam" w:eastAsia="GHEA Mariam" w:hAnsi="GHEA Mariam" w:cs="GHEA Mariam"/>
          <w:i/>
          <w:iCs/>
          <w:color w:val="0D0D0D"/>
          <w:sz w:val="24"/>
          <w:szCs w:val="24"/>
          <w:u w:color="0D0D0D"/>
          <w:lang w:val="en-US"/>
        </w:rPr>
        <w:footnoteReference w:id="3"/>
      </w:r>
      <w:r w:rsidR="0002745F" w:rsidRPr="000B3EB3">
        <w:rPr>
          <w:rFonts w:ascii="GHEA Mariam" w:eastAsia="GHEA Mariam" w:hAnsi="GHEA Mariam" w:cs="GHEA Mariam"/>
          <w:i/>
          <w:iCs/>
          <w:color w:val="0D0D0D"/>
          <w:sz w:val="24"/>
          <w:szCs w:val="24"/>
          <w:u w:color="0D0D0D"/>
          <w:lang w:val="hy-AM"/>
        </w:rPr>
        <w:t>։</w:t>
      </w:r>
    </w:p>
    <w:p w14:paraId="3B04BCD8" w14:textId="0774A972" w:rsidR="0002745F" w:rsidRPr="000B3EB3" w:rsidRDefault="0002745F" w:rsidP="006F087B">
      <w:pPr>
        <w:spacing w:line="360" w:lineRule="auto"/>
        <w:ind w:right="-450" w:firstLine="720"/>
        <w:jc w:val="both"/>
        <w:rPr>
          <w:rFonts w:ascii="GHEA Mariam" w:eastAsia="GHEA Mariam" w:hAnsi="GHEA Mariam" w:cs="GHEA Mariam"/>
          <w:color w:val="0D0D0D"/>
          <w:sz w:val="24"/>
          <w:szCs w:val="24"/>
          <w:u w:color="0D0D0D"/>
          <w:lang w:val="hy-AM"/>
        </w:rPr>
      </w:pPr>
      <w:r w:rsidRPr="000B3EB3">
        <w:rPr>
          <w:rFonts w:ascii="GHEA Mariam" w:eastAsia="GHEA Mariam" w:hAnsi="GHEA Mariam" w:cs="GHEA Mariam"/>
          <w:color w:val="0D0D0D"/>
          <w:sz w:val="24"/>
          <w:szCs w:val="24"/>
          <w:u w:color="0D0D0D"/>
          <w:lang w:val="hy-AM"/>
        </w:rPr>
        <w:t>10</w:t>
      </w:r>
      <w:r w:rsidRPr="000B3EB3">
        <w:rPr>
          <w:rFonts w:ascii="Cambria Math" w:eastAsia="GHEA Mariam" w:hAnsi="Cambria Math" w:cs="Cambria Math"/>
          <w:color w:val="0D0D0D"/>
          <w:sz w:val="24"/>
          <w:szCs w:val="24"/>
          <w:u w:color="0D0D0D"/>
          <w:lang w:val="hy-AM"/>
        </w:rPr>
        <w:t>․</w:t>
      </w:r>
      <w:r w:rsidRPr="000B3EB3">
        <w:rPr>
          <w:rFonts w:ascii="GHEA Mariam" w:eastAsia="GHEA Mariam" w:hAnsi="GHEA Mariam" w:cs="GHEA Mariam"/>
          <w:color w:val="0D0D0D"/>
          <w:sz w:val="24"/>
          <w:szCs w:val="24"/>
          <w:u w:color="0D0D0D"/>
          <w:lang w:val="hy-AM"/>
        </w:rPr>
        <w:t>1</w:t>
      </w:r>
      <w:r w:rsidRPr="000B3EB3">
        <w:rPr>
          <w:rFonts w:ascii="Cambria Math" w:eastAsia="GHEA Mariam" w:hAnsi="Cambria Math" w:cs="Cambria Math"/>
          <w:color w:val="0D0D0D"/>
          <w:sz w:val="24"/>
          <w:szCs w:val="24"/>
          <w:u w:color="0D0D0D"/>
          <w:lang w:val="hy-AM"/>
        </w:rPr>
        <w:t>․</w:t>
      </w:r>
      <w:r w:rsidRPr="000B3EB3">
        <w:rPr>
          <w:rFonts w:ascii="GHEA Mariam" w:eastAsia="GHEA Mariam" w:hAnsi="GHEA Mariam" w:cs="GHEA Mariam"/>
          <w:color w:val="0D0D0D"/>
          <w:sz w:val="24"/>
          <w:szCs w:val="24"/>
          <w:u w:color="0D0D0D"/>
          <w:lang w:val="hy-AM"/>
        </w:rPr>
        <w:t xml:space="preserve"> Առաջին ատյանի դատարանը կայացված մեղադրական դատավճռի հիմքում դրել է հետևյալ փաստական տվյալները. </w:t>
      </w:r>
      <w:bookmarkStart w:id="2" w:name="_Hlk132127351"/>
      <w:r w:rsidRPr="000B3EB3">
        <w:rPr>
          <w:rFonts w:ascii="GHEA Mariam" w:eastAsia="GHEA Mariam" w:hAnsi="GHEA Mariam" w:cs="GHEA Mariam"/>
          <w:color w:val="0D0D0D"/>
          <w:sz w:val="24"/>
          <w:szCs w:val="24"/>
          <w:u w:color="0D0D0D"/>
          <w:lang w:val="hy-AM"/>
        </w:rPr>
        <w:t>ամբաստանյալ Հայրապետ Սեփոյանի</w:t>
      </w:r>
      <w:r w:rsidR="00741C5E">
        <w:rPr>
          <w:rFonts w:ascii="GHEA Mariam" w:eastAsia="GHEA Mariam" w:hAnsi="GHEA Mariam" w:cs="GHEA Mariam"/>
          <w:color w:val="0D0D0D"/>
          <w:sz w:val="24"/>
          <w:szCs w:val="24"/>
          <w:u w:color="0D0D0D"/>
          <w:lang w:val="hy-AM"/>
        </w:rPr>
        <w:t>,</w:t>
      </w:r>
      <w:r w:rsidRPr="000B3EB3">
        <w:rPr>
          <w:rFonts w:ascii="GHEA Mariam" w:eastAsia="GHEA Mariam" w:hAnsi="GHEA Mariam" w:cs="GHEA Mariam"/>
          <w:color w:val="0D0D0D"/>
          <w:sz w:val="24"/>
          <w:szCs w:val="24"/>
          <w:u w:color="0D0D0D"/>
          <w:lang w:val="hy-AM"/>
        </w:rPr>
        <w:t xml:space="preserve"> վկան</w:t>
      </w:r>
      <w:r w:rsidR="00FC488B" w:rsidRPr="000B3EB3">
        <w:rPr>
          <w:rFonts w:ascii="GHEA Mariam" w:eastAsia="GHEA Mariam" w:hAnsi="GHEA Mariam" w:cs="GHEA Mariam"/>
          <w:color w:val="0D0D0D"/>
          <w:sz w:val="24"/>
          <w:szCs w:val="24"/>
          <w:u w:color="0D0D0D"/>
          <w:lang w:val="hy-AM"/>
        </w:rPr>
        <w:t>եր</w:t>
      </w:r>
      <w:r w:rsidRPr="000B3EB3">
        <w:rPr>
          <w:rFonts w:ascii="GHEA Mariam" w:eastAsia="GHEA Mariam" w:hAnsi="GHEA Mariam" w:cs="GHEA Mariam"/>
          <w:color w:val="0D0D0D"/>
          <w:sz w:val="24"/>
          <w:szCs w:val="24"/>
          <w:u w:color="0D0D0D"/>
          <w:lang w:val="hy-AM"/>
        </w:rPr>
        <w:t xml:space="preserve"> Էդգար Խաչատրյանի, Խորեն Հովհաննիսյանի, Սերյոժա Սողոմոնյանի, Մերուժան Հայրապետյանի, Աշխեն Հակոբյանի</w:t>
      </w:r>
      <w:r w:rsidR="00A3585D">
        <w:rPr>
          <w:rFonts w:ascii="GHEA Mariam" w:eastAsia="GHEA Mariam" w:hAnsi="GHEA Mariam" w:cs="GHEA Mariam"/>
          <w:color w:val="0D0D0D"/>
          <w:sz w:val="24"/>
          <w:szCs w:val="24"/>
          <w:u w:color="0D0D0D"/>
          <w:lang w:val="hy-AM"/>
        </w:rPr>
        <w:t>,</w:t>
      </w:r>
      <w:r w:rsidRPr="000B3EB3">
        <w:rPr>
          <w:rFonts w:ascii="GHEA Mariam" w:eastAsia="GHEA Mariam" w:hAnsi="GHEA Mariam" w:cs="GHEA Mariam"/>
          <w:color w:val="0D0D0D"/>
          <w:sz w:val="24"/>
          <w:szCs w:val="24"/>
          <w:u w:color="0D0D0D"/>
          <w:lang w:val="hy-AM"/>
        </w:rPr>
        <w:t xml:space="preserve"> Տաթևիկ Ղարիբյանի, Արմեն Խաչատրյանի, Գագիկ Սեփոյանի, Սասուն Սեփոյանի, Լեռնիկ Սեփոյանի, Լաուրա Հարությունյանի, Աշոտ Սեփոյանի, Արթուր Մինասյանի, Ատոմ Հարությունյանի, Մխիթար Հարությունյանի, Դավիթ Քոչարյանի, Մոնիկա Ավետիսյանի</w:t>
      </w:r>
      <w:r w:rsidR="00110763">
        <w:rPr>
          <w:rFonts w:ascii="GHEA Mariam" w:eastAsia="GHEA Mariam" w:hAnsi="GHEA Mariam" w:cs="GHEA Mariam"/>
          <w:color w:val="0D0D0D"/>
          <w:sz w:val="24"/>
          <w:szCs w:val="24"/>
          <w:u w:color="0D0D0D"/>
          <w:lang w:val="hy-AM"/>
        </w:rPr>
        <w:t>,</w:t>
      </w:r>
      <w:r w:rsidRPr="000B3EB3">
        <w:rPr>
          <w:rFonts w:ascii="GHEA Mariam" w:eastAsia="GHEA Mariam" w:hAnsi="GHEA Mariam" w:cs="GHEA Mariam"/>
          <w:color w:val="0D0D0D"/>
          <w:sz w:val="24"/>
          <w:szCs w:val="24"/>
          <w:u w:color="0D0D0D"/>
          <w:lang w:val="hy-AM"/>
        </w:rPr>
        <w:t xml:space="preserve"> Հովհաննես Սահակյանի ցուցմունքները, դեպքի վայրը</w:t>
      </w:r>
      <w:r w:rsidR="00F44FA9">
        <w:rPr>
          <w:rFonts w:ascii="GHEA Mariam" w:eastAsia="GHEA Mariam" w:hAnsi="GHEA Mariam" w:cs="GHEA Mariam"/>
          <w:color w:val="0D0D0D"/>
          <w:sz w:val="24"/>
          <w:szCs w:val="24"/>
          <w:u w:color="0D0D0D"/>
          <w:lang w:val="hy-AM"/>
        </w:rPr>
        <w:t xml:space="preserve">, </w:t>
      </w:r>
      <w:r w:rsidR="00F44FA9" w:rsidRPr="000B3EB3">
        <w:rPr>
          <w:rFonts w:ascii="GHEA Mariam" w:eastAsia="GHEA Mariam" w:hAnsi="GHEA Mariam" w:cs="GHEA Mariam"/>
          <w:color w:val="0D0D0D"/>
          <w:sz w:val="24"/>
          <w:szCs w:val="24"/>
          <w:u w:color="0D0D0D"/>
          <w:lang w:val="hy-AM"/>
        </w:rPr>
        <w:t>ավտոմեքենան</w:t>
      </w:r>
      <w:r w:rsidRPr="000B3EB3">
        <w:rPr>
          <w:rFonts w:ascii="GHEA Mariam" w:eastAsia="GHEA Mariam" w:hAnsi="GHEA Mariam" w:cs="GHEA Mariam"/>
          <w:color w:val="0D0D0D"/>
          <w:sz w:val="24"/>
          <w:szCs w:val="24"/>
          <w:u w:color="0D0D0D"/>
          <w:lang w:val="hy-AM"/>
        </w:rPr>
        <w:t xml:space="preserve"> զննելու մասին </w:t>
      </w:r>
      <w:r w:rsidRPr="00F44FA9">
        <w:rPr>
          <w:rFonts w:ascii="GHEA Mariam" w:eastAsia="GHEA Mariam" w:hAnsi="GHEA Mariam" w:cs="GHEA Mariam"/>
          <w:color w:val="0D0D0D"/>
          <w:sz w:val="24"/>
          <w:szCs w:val="24"/>
          <w:u w:color="0D0D0D"/>
          <w:lang w:val="hy-AM"/>
        </w:rPr>
        <w:t>արձանագրությունները</w:t>
      </w:r>
      <w:r w:rsidRPr="00027490">
        <w:rPr>
          <w:rFonts w:ascii="GHEA Mariam" w:eastAsia="GHEA Mariam" w:hAnsi="GHEA Mariam" w:cs="GHEA Mariam"/>
          <w:color w:val="0D0D0D"/>
          <w:sz w:val="24"/>
          <w:szCs w:val="24"/>
          <w:u w:color="0D0D0D"/>
          <w:lang w:val="hy-AM"/>
        </w:rPr>
        <w:t>, դեպքի վայրը լրացուցիչ զննելու մասին արձանագրությունները, քննչական փորձարարությ</w:t>
      </w:r>
      <w:r w:rsidR="00A3585D" w:rsidRPr="00027490">
        <w:rPr>
          <w:rFonts w:ascii="GHEA Mariam" w:eastAsia="GHEA Mariam" w:hAnsi="GHEA Mariam" w:cs="GHEA Mariam"/>
          <w:color w:val="0D0D0D"/>
          <w:sz w:val="24"/>
          <w:szCs w:val="24"/>
          <w:u w:color="0D0D0D"/>
          <w:lang w:val="hy-AM"/>
        </w:rPr>
        <w:t>ու</w:t>
      </w:r>
      <w:r w:rsidRPr="00027490">
        <w:rPr>
          <w:rFonts w:ascii="GHEA Mariam" w:eastAsia="GHEA Mariam" w:hAnsi="GHEA Mariam" w:cs="GHEA Mariam"/>
          <w:color w:val="0D0D0D"/>
          <w:sz w:val="24"/>
          <w:szCs w:val="24"/>
          <w:u w:color="0D0D0D"/>
          <w:lang w:val="hy-AM"/>
        </w:rPr>
        <w:t>ն կատարելու մասին արձանագրությունը, «Արմենտել» ՓԲ, «Ղ-Տելեկոմ» ՓԲ ընկերություններից ստացված վերծանումները զննելու մասին արձանագրությունները, դատաբժիշկ փորձագետների թիվ 67, թիվ 68, թիվ 69, թիվ 161, թիվ 324 ա, թիվ 15, թիվ 3399-15,</w:t>
      </w:r>
      <w:r w:rsidRPr="000B3EB3">
        <w:rPr>
          <w:rFonts w:ascii="GHEA Mariam" w:eastAsia="GHEA Mariam" w:hAnsi="GHEA Mariam" w:cs="GHEA Mariam"/>
          <w:color w:val="0D0D0D"/>
          <w:sz w:val="24"/>
          <w:szCs w:val="24"/>
          <w:u w:color="0D0D0D"/>
          <w:lang w:val="hy-AM"/>
        </w:rPr>
        <w:t xml:space="preserve"> թիվ 80, թիվ 81 եզրակացությունները, համալիր դատաձգաբանական, դատաբժշկական, դատահետքաբանական և դատամանրաթելային փորձաքննության թիվ 09531603 եզրակացությունը, ամբուլատոր դատահոգեբուժական և դատահոգեբանական համալիր փորձաքննության թիվ 168/16 եզրակացությունը, դատաապրանքագետ փորձագետի թիվ 153-ԱՊ-19 եզրակացությունը, արտագնա դատական նիստում, մասնագետի ներգրավմամբ, ՀՀ ոստիկանության Կոտայքի մարզային վարչության Հրազդանի բաժնում պահվող «Նիսան </w:t>
      </w:r>
      <w:r w:rsidRPr="00F44FA9">
        <w:rPr>
          <w:rFonts w:ascii="GHEA Mariam" w:eastAsia="GHEA Mariam" w:hAnsi="GHEA Mariam" w:cs="GHEA Mariam"/>
          <w:color w:val="0D0D0D"/>
          <w:sz w:val="24"/>
          <w:szCs w:val="24"/>
          <w:u w:color="0D0D0D"/>
          <w:lang w:val="hy-AM"/>
        </w:rPr>
        <w:t>Տիանա 2</w:t>
      </w:r>
      <w:r w:rsidRPr="00F44FA9">
        <w:rPr>
          <w:rFonts w:ascii="Cambria Math" w:eastAsia="GHEA Mariam" w:hAnsi="Cambria Math" w:cs="Cambria Math"/>
          <w:color w:val="0D0D0D"/>
          <w:sz w:val="24"/>
          <w:szCs w:val="24"/>
          <w:u w:color="0D0D0D"/>
          <w:lang w:val="hy-AM"/>
        </w:rPr>
        <w:t>․</w:t>
      </w:r>
      <w:r w:rsidRPr="00F44FA9">
        <w:rPr>
          <w:rFonts w:ascii="GHEA Mariam" w:eastAsia="GHEA Mariam" w:hAnsi="GHEA Mariam" w:cs="GHEA Mariam"/>
          <w:color w:val="0D0D0D"/>
          <w:sz w:val="24"/>
          <w:szCs w:val="24"/>
          <w:u w:color="0D0D0D"/>
          <w:lang w:val="hy-AM"/>
        </w:rPr>
        <w:t>3» մակնիշի 21 VA 777 հաշվառման համարանիշի ավտոմեքենայի զննությունը</w:t>
      </w:r>
      <w:r w:rsidR="006539FE" w:rsidRPr="00F44FA9">
        <w:rPr>
          <w:rFonts w:ascii="GHEA Mariam" w:eastAsia="GHEA Mariam" w:hAnsi="GHEA Mariam" w:cs="GHEA Mariam"/>
          <w:color w:val="0D0D0D"/>
          <w:sz w:val="24"/>
          <w:szCs w:val="24"/>
          <w:u w:color="0D0D0D"/>
          <w:lang w:val="hy-AM"/>
        </w:rPr>
        <w:t>,</w:t>
      </w:r>
      <w:r w:rsidRPr="00F44FA9">
        <w:rPr>
          <w:rFonts w:ascii="GHEA Mariam" w:eastAsia="GHEA Mariam" w:hAnsi="GHEA Mariam" w:cs="GHEA Mariam"/>
          <w:color w:val="0D0D0D"/>
          <w:sz w:val="24"/>
          <w:szCs w:val="24"/>
          <w:u w:color="0D0D0D"/>
          <w:lang w:val="hy-AM"/>
        </w:rPr>
        <w:t xml:space="preserve"> դատաձգաբան փորձագետի թիվ</w:t>
      </w:r>
      <w:r w:rsidRPr="000B3EB3">
        <w:rPr>
          <w:rFonts w:ascii="GHEA Mariam" w:eastAsia="GHEA Mariam" w:hAnsi="GHEA Mariam" w:cs="GHEA Mariam"/>
          <w:color w:val="0D0D0D"/>
          <w:sz w:val="24"/>
          <w:szCs w:val="24"/>
          <w:u w:color="0D0D0D"/>
          <w:lang w:val="hy-AM"/>
        </w:rPr>
        <w:t xml:space="preserve"> 1770-19 եզրակացությունը</w:t>
      </w:r>
      <w:r w:rsidRPr="000B3EB3">
        <w:rPr>
          <w:rStyle w:val="FootnoteReference"/>
          <w:rFonts w:ascii="GHEA Mariam" w:eastAsia="GHEA Mariam" w:hAnsi="GHEA Mariam" w:cs="GHEA Mariam"/>
          <w:color w:val="0D0D0D"/>
          <w:sz w:val="24"/>
          <w:szCs w:val="24"/>
          <w:u w:color="0D0D0D"/>
          <w:lang w:val="hy-AM"/>
        </w:rPr>
        <w:footnoteReference w:id="4"/>
      </w:r>
      <w:r w:rsidRPr="000B3EB3">
        <w:rPr>
          <w:rFonts w:ascii="GHEA Mariam" w:eastAsia="GHEA Mariam" w:hAnsi="GHEA Mariam" w:cs="GHEA Mariam"/>
          <w:color w:val="0D0D0D"/>
          <w:sz w:val="24"/>
          <w:szCs w:val="24"/>
          <w:u w:color="0D0D0D"/>
          <w:lang w:val="hy-AM"/>
        </w:rPr>
        <w:t>։</w:t>
      </w:r>
    </w:p>
    <w:bookmarkEnd w:id="2"/>
    <w:p w14:paraId="3FCD788B" w14:textId="77777777" w:rsidR="0002745F" w:rsidRPr="000B3EB3" w:rsidRDefault="0002745F" w:rsidP="006F087B">
      <w:pPr>
        <w:spacing w:line="360" w:lineRule="auto"/>
        <w:ind w:right="-450" w:firstLine="720"/>
        <w:jc w:val="both"/>
        <w:rPr>
          <w:rFonts w:ascii="GHEA Mariam" w:eastAsia="GHEA Mariam" w:hAnsi="GHEA Mariam" w:cs="GHEA Mariam"/>
          <w:i/>
          <w:iCs/>
          <w:color w:val="0D0D0D"/>
          <w:sz w:val="24"/>
          <w:szCs w:val="24"/>
          <w:u w:color="0D0D0D"/>
          <w:lang w:val="hy-AM"/>
        </w:rPr>
      </w:pPr>
      <w:r w:rsidRPr="000B3EB3">
        <w:rPr>
          <w:rFonts w:ascii="GHEA Mariam" w:eastAsia="GHEA Mariam" w:hAnsi="GHEA Mariam" w:cs="GHEA Mariam"/>
          <w:color w:val="0D0D0D"/>
          <w:sz w:val="24"/>
          <w:szCs w:val="24"/>
          <w:u w:color="0D0D0D"/>
          <w:lang w:val="hy-AM"/>
        </w:rPr>
        <w:lastRenderedPageBreak/>
        <w:t>11</w:t>
      </w:r>
      <w:r w:rsidRPr="000B3EB3">
        <w:rPr>
          <w:rFonts w:ascii="Cambria Math" w:eastAsia="GHEA Mariam" w:hAnsi="Cambria Math" w:cs="Cambria Math"/>
          <w:color w:val="0D0D0D"/>
          <w:sz w:val="24"/>
          <w:szCs w:val="24"/>
          <w:u w:color="0D0D0D"/>
          <w:lang w:val="hy-AM"/>
        </w:rPr>
        <w:t>․</w:t>
      </w:r>
      <w:r w:rsidRPr="000B3EB3">
        <w:rPr>
          <w:rFonts w:ascii="GHEA Mariam" w:eastAsia="GHEA Mariam" w:hAnsi="GHEA Mariam" w:cs="GHEA Mariam"/>
          <w:color w:val="0D0D0D"/>
          <w:sz w:val="24"/>
          <w:szCs w:val="24"/>
          <w:u w:color="0D0D0D"/>
          <w:lang w:val="hy-AM"/>
        </w:rPr>
        <w:t xml:space="preserve"> Վերաքննիչ դատարանը, անփոփոխ թողնելով Առաջին ատյանի դատարանի դատավճիռը, արձանագրել է հետևյալը. </w:t>
      </w:r>
      <w:r w:rsidRPr="000B3EB3">
        <w:rPr>
          <w:rFonts w:ascii="GHEA Mariam" w:eastAsia="GHEA Mariam" w:hAnsi="GHEA Mariam" w:cs="GHEA Mariam"/>
          <w:i/>
          <w:iCs/>
          <w:color w:val="0D0D0D"/>
          <w:sz w:val="24"/>
          <w:szCs w:val="24"/>
          <w:u w:color="0D0D0D"/>
          <w:lang w:val="hy-AM"/>
        </w:rPr>
        <w:t>«(…) Առաջին ատյանի դատարանը բազմակողմանի և օբյեկտիվ ստուգման է ենթարկել դատաքննության ընթացքում հետազոտված ապացույցները, յուրաքանչյուր ապացույց գնահատել վերաբերելիության, թույլատրելիության, իսկ ամբողջ ապացույցներն իրենց համակցությամբ` գործի լուծման համար բավարարության տեսանկյունից, ինչի արդյունքում իրավաչափ եզրահանգում է կատարել այն մասին, որ ամբաստանյալ Հայրապետ Սեփոյանը կատարել է ՀՀ քրեական օրենսգրքի 104-րդ հոդվածի 2-րդ մասի 1-ին կետով իրեն մեղսագրվող հանցանքը: Վերաքննիչ դատարանը փաստում է, որ ամբաստանյալի կողմից ՀՀ քրեական օրենսգրքի 104-րդ հոդվածի 2-րդ մասի 1-ին կետով նախատեսված հանցանք կատարելու հանգամանքն Առաջին ատյանի դատարանը հաստատված է համարել մեղադրական դատավճռի հիմքում դրված` քրեական գործին վերաբերող փոխկապակցված հավաստի ապացույցների բավարար ամբողջությամբ:</w:t>
      </w:r>
    </w:p>
    <w:p w14:paraId="489650AD" w14:textId="3F3E8D7A" w:rsidR="0002745F" w:rsidRPr="000B3EB3" w:rsidRDefault="0002745F" w:rsidP="006F087B">
      <w:pPr>
        <w:spacing w:line="360" w:lineRule="auto"/>
        <w:ind w:right="-450" w:firstLine="720"/>
        <w:jc w:val="both"/>
        <w:rPr>
          <w:rFonts w:ascii="GHEA Mariam" w:eastAsia="GHEA Mariam" w:hAnsi="GHEA Mariam" w:cs="GHEA Mariam"/>
          <w:i/>
          <w:iCs/>
          <w:color w:val="0D0D0D"/>
          <w:sz w:val="24"/>
          <w:szCs w:val="24"/>
          <w:u w:color="0D0D0D"/>
          <w:lang w:val="hy-AM"/>
        </w:rPr>
      </w:pPr>
      <w:r w:rsidRPr="000B3EB3">
        <w:rPr>
          <w:rFonts w:ascii="GHEA Mariam" w:eastAsia="GHEA Mariam" w:hAnsi="GHEA Mariam" w:cs="GHEA Mariam"/>
          <w:i/>
          <w:iCs/>
          <w:color w:val="0D0D0D"/>
          <w:sz w:val="24"/>
          <w:szCs w:val="24"/>
          <w:u w:color="0D0D0D"/>
          <w:lang w:val="hy-AM"/>
        </w:rPr>
        <w:t>(…)</w:t>
      </w:r>
    </w:p>
    <w:p w14:paraId="351462B5" w14:textId="1DE48414" w:rsidR="00EA711D" w:rsidRPr="000B3EB3" w:rsidRDefault="00EA711D" w:rsidP="00EA711D">
      <w:pPr>
        <w:spacing w:line="360" w:lineRule="auto"/>
        <w:ind w:right="-450" w:firstLine="720"/>
        <w:jc w:val="both"/>
        <w:rPr>
          <w:rFonts w:ascii="GHEA Mariam" w:eastAsia="GHEA Mariam" w:hAnsi="GHEA Mariam" w:cs="GHEA Mariam"/>
          <w:i/>
          <w:iCs/>
          <w:color w:val="0D0D0D"/>
          <w:sz w:val="24"/>
          <w:szCs w:val="24"/>
          <w:u w:color="0D0D0D"/>
          <w:lang w:val="hy-AM"/>
        </w:rPr>
      </w:pPr>
      <w:r w:rsidRPr="000B3EB3">
        <w:rPr>
          <w:rFonts w:ascii="GHEA Mariam" w:eastAsia="GHEA Mariam" w:hAnsi="GHEA Mariam" w:cs="GHEA Mariam"/>
          <w:i/>
          <w:iCs/>
          <w:color w:val="0D0D0D"/>
          <w:sz w:val="24"/>
          <w:szCs w:val="24"/>
          <w:u w:color="0D0D0D"/>
          <w:lang w:val="hy-AM"/>
        </w:rPr>
        <w:t>Անդրադառնալով կրկնակի դատահոգեբուժական-դատահոգեբանական համալիր փորձաքննություն կամ դատահոգեբանական փորձաքննություն նշանակելու վերաբերյալ պաշտպանության կողմի Վերաքննիչ դատարանում ներկայացված միջնորդությանը՝ Վերաքննիչ դատարանը գտնում է, որ այն ենթակա չէ բավարարման: Ներկայացված միջնորդությունը պաշտպանության կողմը հիմնավորել է նրանով, որ դատաքննության ընթացքում պարզվել են նոր հանգամանքներ, որոնք հայտնի չեն եղել փորձագետներին դատահոգեբուժական-դատահոգեբանական համալիր փորձաքննություն կատարելու ժամանակ: Վերաքննիչ դատարանն արձանագրում է, որ այն անձանց դատաքննական ցուցմունքները</w:t>
      </w:r>
      <w:r w:rsidR="00A3585D">
        <w:rPr>
          <w:rFonts w:ascii="GHEA Mariam" w:eastAsia="GHEA Mariam" w:hAnsi="GHEA Mariam" w:cs="GHEA Mariam"/>
          <w:i/>
          <w:iCs/>
          <w:color w:val="0D0D0D"/>
          <w:sz w:val="24"/>
          <w:szCs w:val="24"/>
          <w:u w:color="0D0D0D"/>
          <w:lang w:val="hy-AM"/>
        </w:rPr>
        <w:t>,</w:t>
      </w:r>
      <w:r w:rsidRPr="000B3EB3">
        <w:rPr>
          <w:rFonts w:ascii="GHEA Mariam" w:eastAsia="GHEA Mariam" w:hAnsi="GHEA Mariam" w:cs="GHEA Mariam"/>
          <w:i/>
          <w:iCs/>
          <w:color w:val="0D0D0D"/>
          <w:sz w:val="24"/>
          <w:szCs w:val="24"/>
          <w:u w:color="0D0D0D"/>
          <w:lang w:val="hy-AM"/>
        </w:rPr>
        <w:t xml:space="preserve"> որոնցով պաշտպանության կողմը հիմնավորում է նոր ելակետային տվյալների առկայությունը</w:t>
      </w:r>
      <w:r w:rsidR="00A3585D">
        <w:rPr>
          <w:rFonts w:ascii="GHEA Mariam" w:eastAsia="GHEA Mariam" w:hAnsi="GHEA Mariam" w:cs="GHEA Mariam"/>
          <w:i/>
          <w:iCs/>
          <w:color w:val="0D0D0D"/>
          <w:sz w:val="24"/>
          <w:szCs w:val="24"/>
          <w:u w:color="0D0D0D"/>
          <w:lang w:val="hy-AM"/>
        </w:rPr>
        <w:t>,</w:t>
      </w:r>
      <w:r w:rsidRPr="000B3EB3">
        <w:rPr>
          <w:rFonts w:ascii="GHEA Mariam" w:eastAsia="GHEA Mariam" w:hAnsi="GHEA Mariam" w:cs="GHEA Mariam"/>
          <w:i/>
          <w:iCs/>
          <w:color w:val="0D0D0D"/>
          <w:sz w:val="24"/>
          <w:szCs w:val="24"/>
          <w:u w:color="0D0D0D"/>
          <w:lang w:val="hy-AM"/>
        </w:rPr>
        <w:t xml:space="preserve"> Առաջին ատյանի դատարանի կողմից իրավացիորեն ճանաչվել են անարժանահավատ: Հետևաբար՝ առկա չեն այնպիսի նոր հանգամանքներ, որոնք հայտնի չեն եղել դատահոգեբուժական-դատահոգեբանական համալիր փորձաքննություն կատարելու ժամանակ:</w:t>
      </w:r>
    </w:p>
    <w:p w14:paraId="6A1B83C8" w14:textId="77777777" w:rsidR="00EA711D" w:rsidRPr="000B3EB3" w:rsidRDefault="00EA711D" w:rsidP="00EA711D">
      <w:pPr>
        <w:spacing w:line="360" w:lineRule="auto"/>
        <w:ind w:right="-450" w:firstLine="720"/>
        <w:jc w:val="both"/>
        <w:rPr>
          <w:rFonts w:ascii="GHEA Mariam" w:eastAsia="GHEA Mariam" w:hAnsi="GHEA Mariam" w:cs="GHEA Mariam"/>
          <w:i/>
          <w:iCs/>
          <w:color w:val="0D0D0D"/>
          <w:sz w:val="24"/>
          <w:szCs w:val="24"/>
          <w:u w:color="0D0D0D"/>
          <w:lang w:val="hy-AM"/>
        </w:rPr>
      </w:pPr>
      <w:r w:rsidRPr="000B3EB3">
        <w:rPr>
          <w:rFonts w:ascii="GHEA Mariam" w:eastAsia="GHEA Mariam" w:hAnsi="GHEA Mariam" w:cs="GHEA Mariam"/>
          <w:i/>
          <w:iCs/>
          <w:color w:val="0D0D0D"/>
          <w:sz w:val="24"/>
          <w:szCs w:val="24"/>
          <w:u w:color="0D0D0D"/>
          <w:lang w:val="hy-AM"/>
        </w:rPr>
        <w:t xml:space="preserve">Վերաքննիչ դատարանի նախաձեռնությամբ դատական նիստին կանչված փորձագետ Ա.Վարդանյանը ամբուլատոր դատահոգեբուժական և </w:t>
      </w:r>
      <w:r w:rsidRPr="000B3EB3">
        <w:rPr>
          <w:rFonts w:ascii="GHEA Mariam" w:eastAsia="GHEA Mariam" w:hAnsi="GHEA Mariam" w:cs="GHEA Mariam"/>
          <w:i/>
          <w:iCs/>
          <w:color w:val="0D0D0D"/>
          <w:sz w:val="24"/>
          <w:szCs w:val="24"/>
          <w:u w:color="0D0D0D"/>
          <w:lang w:val="hy-AM"/>
        </w:rPr>
        <w:lastRenderedPageBreak/>
        <w:t>դատահոգեբանական համալիր փորձաքննության թիվ 168/16 եզրակացության վերաբերյալ հայտնեց, որ քրեական գործով նշանակված փորձաքննության ընթացքում հետազոտվել են աֆեկտի բոլոր երեք փուլերը, ցուցմունքները, վարքը։ Դեպքի ժամանակ ամբաստանյալի կողմից առկա են եղել գործողությունների շարք, որտեղ հիմնականում էմոցիոնալ գերակշռման փաստը հիմնավորելի չեն, այսինքն կան նպատակաուղղված գործողությունների շարք։ Եզրակացության մեջ օգտագործված «ամենայն հավանականությամբ» տերմինը լրացրել է լարված հոգեվիճակին, այսինքն Հ.Սեփոյանը չի գտնվել աֆեկտիվ վիճակում, այլ, ամենայն հավանականությամբ, գտնվել է լարված հոգեվիճակում։ Ռետրոսպեկտիվ ախտորոշման իրականացումը հնարավորություն կտար ավելի ճշգրիտ տվյալներ տալ հոգեկան լարվածության վերաբերյալ, որը սակայն հնարավոր չի եղել իրականացնել։ Ռետրոսպեկտիվ ախտորոշման չիրականացմամբ և ավելի ճշգրիտ տվյալների բացակայությամբ պայմանավորված՝ եզրակացության մեջ նշվել է «ամենայն հավանականությամբ» տերմինը։ Հ.Սեփոյանի մոտ աֆեկտիվ վիճակը գնահատելիս և դրա բացակայության հարցը որոշելիս նշանակություն չէր կարող ունենալ ռետրոսպեկտիվ ախտորոշման իրականացումը, քանի որ աֆեկտիվ վիճակի բացակայությունն արդեն իսկ եղել է պարզված։</w:t>
      </w:r>
    </w:p>
    <w:p w14:paraId="5DC661E7" w14:textId="4E35DA5D" w:rsidR="00EA711D" w:rsidRPr="000B3EB3" w:rsidRDefault="00EA711D" w:rsidP="00EA711D">
      <w:pPr>
        <w:spacing w:line="360" w:lineRule="auto"/>
        <w:ind w:right="-450" w:firstLine="720"/>
        <w:jc w:val="both"/>
        <w:rPr>
          <w:rFonts w:ascii="GHEA Mariam" w:eastAsia="GHEA Mariam" w:hAnsi="GHEA Mariam" w:cs="GHEA Mariam"/>
          <w:i/>
          <w:iCs/>
          <w:color w:val="0D0D0D"/>
          <w:sz w:val="24"/>
          <w:szCs w:val="24"/>
          <w:u w:color="0D0D0D"/>
          <w:lang w:val="hy-AM"/>
        </w:rPr>
      </w:pPr>
      <w:r w:rsidRPr="000B3EB3">
        <w:rPr>
          <w:rFonts w:ascii="GHEA Mariam" w:eastAsia="GHEA Mariam" w:hAnsi="GHEA Mariam" w:cs="GHEA Mariam"/>
          <w:i/>
          <w:iCs/>
          <w:color w:val="0D0D0D"/>
          <w:sz w:val="24"/>
          <w:szCs w:val="24"/>
          <w:u w:color="0D0D0D"/>
          <w:lang w:val="hy-AM"/>
        </w:rPr>
        <w:t>Վերաքննիչ դատարանն արձանագրում է, որ քրեական գործի փաստական հանգամանքների համակցության մեջ իրավաչափ հիմքեր չկան կասկածի տակ դնելու նշված եզրակացության լրիվությունը և պարզությունը, որպիսի պայմաններում բացակայում է կրկնակի դատահոգեբուժական-դատահոգեբանական համալիր փորձաքննություն կամ դատահոգեբանական փորձաքննություն նշանակալու անհրաժեշտությունը:</w:t>
      </w:r>
    </w:p>
    <w:p w14:paraId="03070B83" w14:textId="1D2375CD" w:rsidR="00EA711D" w:rsidRPr="000B3EB3" w:rsidRDefault="008A47FA" w:rsidP="008A47FA">
      <w:pPr>
        <w:spacing w:line="360" w:lineRule="auto"/>
        <w:ind w:right="-450" w:firstLine="720"/>
        <w:jc w:val="both"/>
        <w:rPr>
          <w:rFonts w:ascii="GHEA Mariam" w:eastAsia="GHEA Mariam" w:hAnsi="GHEA Mariam" w:cs="GHEA Mariam"/>
          <w:i/>
          <w:iCs/>
          <w:color w:val="0D0D0D"/>
          <w:sz w:val="24"/>
          <w:szCs w:val="24"/>
          <w:u w:color="0D0D0D"/>
          <w:lang w:val="hy-AM"/>
        </w:rPr>
      </w:pPr>
      <w:r w:rsidRPr="000B3EB3">
        <w:rPr>
          <w:rFonts w:ascii="GHEA Mariam" w:eastAsia="GHEA Mariam" w:hAnsi="GHEA Mariam" w:cs="GHEA Mariam"/>
          <w:i/>
          <w:iCs/>
          <w:color w:val="0D0D0D"/>
          <w:sz w:val="24"/>
          <w:szCs w:val="24"/>
          <w:u w:color="0D0D0D"/>
          <w:lang w:val="hy-AM"/>
        </w:rPr>
        <w:t>(…)</w:t>
      </w:r>
    </w:p>
    <w:p w14:paraId="49A1D111" w14:textId="77777777" w:rsidR="0002745F" w:rsidRPr="000B3EB3" w:rsidRDefault="0002745F" w:rsidP="006F087B">
      <w:pPr>
        <w:spacing w:line="360" w:lineRule="auto"/>
        <w:ind w:right="-450" w:firstLine="720"/>
        <w:jc w:val="both"/>
        <w:rPr>
          <w:rFonts w:ascii="GHEA Mariam" w:eastAsia="GHEA Mariam" w:hAnsi="GHEA Mariam" w:cs="GHEA Mariam"/>
          <w:i/>
          <w:iCs/>
          <w:color w:val="0D0D0D"/>
          <w:sz w:val="24"/>
          <w:szCs w:val="24"/>
          <w:u w:color="0D0D0D"/>
          <w:lang w:val="hy-AM"/>
        </w:rPr>
      </w:pPr>
      <w:r w:rsidRPr="000B3EB3">
        <w:rPr>
          <w:rFonts w:ascii="GHEA Mariam" w:eastAsia="GHEA Mariam" w:hAnsi="GHEA Mariam" w:cs="GHEA Mariam"/>
          <w:i/>
          <w:iCs/>
          <w:color w:val="0D0D0D"/>
          <w:sz w:val="24"/>
          <w:szCs w:val="24"/>
          <w:u w:color="0D0D0D"/>
          <w:lang w:val="hy-AM"/>
        </w:rPr>
        <w:t xml:space="preserve">Վերաքննիչ դատարանը հանգում է հետևության, որ ՀՀ քրեական օրենսգրքի 104-րդ հոդվածի 2-րդ մասի 1-ին կետով ամբաստանյալ Հայրապետ Սեփոյանի նկատմամբ պատիժ նշանակելիս` Առաջին ատյանի դատարանը ղեկավարվել է ՀՀ քրեական օրենսգրքի 61-րդ հոդվածով սահմանված պատիժ նշանակելու ընդհանուր սկզբունքներով, բազմակողմանի ստուգման է ենթարկել ու օբյեկտիվ գնահատել ամբաստանյալ Հայրապետ Սեփոյանի կատարած հանցանքի` հանրության համար վտանգավորության աստիճանն ու բնույթը, ամբաստանյալի կատարած արարքի </w:t>
      </w:r>
      <w:r w:rsidRPr="000B3EB3">
        <w:rPr>
          <w:rFonts w:ascii="GHEA Mariam" w:eastAsia="GHEA Mariam" w:hAnsi="GHEA Mariam" w:cs="GHEA Mariam"/>
          <w:i/>
          <w:iCs/>
          <w:color w:val="0D0D0D"/>
          <w:sz w:val="24"/>
          <w:szCs w:val="24"/>
          <w:u w:color="0D0D0D"/>
          <w:lang w:val="hy-AM"/>
        </w:rPr>
        <w:lastRenderedPageBreak/>
        <w:t>առանձնահատկությունները և դրանց նշանակությունը հանրային վտանգավորության աստիճանն ու բնույթը գնահատելիս, պաշտպանվող հասարակական հարաբերությունների տեսակը, ամբաստանյալի անձը բնութագրող հանգամանքները, նրա պատիժն ու պատասխանատվությունը մեղմացնող և ծանրացնող հանգամանքների բացակայությունը:</w:t>
      </w:r>
    </w:p>
    <w:p w14:paraId="5FDE594F" w14:textId="77777777" w:rsidR="0002745F" w:rsidRPr="000B3EB3" w:rsidRDefault="0002745F" w:rsidP="006F087B">
      <w:pPr>
        <w:spacing w:line="360" w:lineRule="auto"/>
        <w:ind w:right="-450" w:firstLine="720"/>
        <w:jc w:val="both"/>
        <w:rPr>
          <w:rFonts w:ascii="GHEA Mariam" w:eastAsia="GHEA Mariam" w:hAnsi="GHEA Mariam" w:cs="GHEA Mariam"/>
          <w:i/>
          <w:iCs/>
          <w:color w:val="0D0D0D"/>
          <w:sz w:val="24"/>
          <w:szCs w:val="24"/>
          <w:u w:color="0D0D0D"/>
          <w:lang w:val="hy-AM"/>
        </w:rPr>
      </w:pPr>
      <w:r w:rsidRPr="000B3EB3">
        <w:rPr>
          <w:rFonts w:ascii="GHEA Mariam" w:eastAsia="GHEA Mariam" w:hAnsi="GHEA Mariam" w:cs="GHEA Mariam"/>
          <w:i/>
          <w:iCs/>
          <w:color w:val="0D0D0D"/>
          <w:sz w:val="24"/>
          <w:szCs w:val="24"/>
          <w:u w:color="0D0D0D"/>
          <w:lang w:val="hy-AM"/>
        </w:rPr>
        <w:t>Վերաքննիչ դատարանի գնահատմամբ Առաջին ատյանի դատարանն իրավացիորեն գտել է, որ ամբաստանյալ Հայրապետ Սեփոյանի նկատմամբ միայն ամենախիստ պատժատեսակի՝ ցմահ ազատազրկման ձևով պատիժ նշանակելով` հնարավոր է հասնել ՀՀ քրեական օրենսգրքի 48-րդ հոդվածով նախատեսված պատժի նպատակներին` սոցիալական արդարության վերականգնմանը, պատժի ենթարկված անձի ուղղմանը և հանցագործությունների կանխմանը: Առաջին ատյանի դատարանի կողմից ամբաստանյալ Հայրապետ Սեփոյանի նկատմամբ նշանակված պատիժն արդարացի է, օրինական ու հիմնավորված, թույլ չեն տրվել նյութական և դատավարական իրավունքի խախտումներ` հետևաբար Առաջին ատյանի դատարանի դատավճիռը բեկանելու օբյեկտիվ հիմքեր չկան»</w:t>
      </w:r>
      <w:r w:rsidRPr="000B3EB3">
        <w:rPr>
          <w:rStyle w:val="FootnoteReference"/>
          <w:rFonts w:ascii="GHEA Mariam" w:eastAsia="GHEA Mariam" w:hAnsi="GHEA Mariam" w:cs="GHEA Mariam"/>
          <w:i/>
          <w:iCs/>
          <w:color w:val="0D0D0D"/>
          <w:sz w:val="24"/>
          <w:szCs w:val="24"/>
          <w:u w:color="0D0D0D"/>
          <w:lang w:val="en-US"/>
        </w:rPr>
        <w:footnoteReference w:id="5"/>
      </w:r>
      <w:r w:rsidRPr="000B3EB3">
        <w:rPr>
          <w:rFonts w:ascii="GHEA Mariam" w:eastAsia="GHEA Mariam" w:hAnsi="GHEA Mariam" w:cs="GHEA Mariam"/>
          <w:i/>
          <w:iCs/>
          <w:color w:val="0D0D0D"/>
          <w:sz w:val="24"/>
          <w:szCs w:val="24"/>
          <w:u w:color="0D0D0D"/>
          <w:lang w:val="hy-AM"/>
        </w:rPr>
        <w:t>։</w:t>
      </w:r>
    </w:p>
    <w:p w14:paraId="0C4A1F95" w14:textId="77777777" w:rsidR="006F087B" w:rsidRPr="000B3EB3" w:rsidRDefault="006F087B" w:rsidP="000C7CFE">
      <w:pPr>
        <w:spacing w:line="276" w:lineRule="auto"/>
        <w:ind w:right="-450"/>
        <w:jc w:val="both"/>
        <w:rPr>
          <w:rFonts w:ascii="GHEA Mariam" w:eastAsia="GHEA Mariam" w:hAnsi="GHEA Mariam" w:cs="GHEA Mariam"/>
          <w:color w:val="0D0D0D"/>
          <w:sz w:val="24"/>
          <w:szCs w:val="24"/>
          <w:u w:color="0D0D0D"/>
          <w:lang w:val="fr-FR"/>
        </w:rPr>
      </w:pPr>
    </w:p>
    <w:p w14:paraId="71C46DD4" w14:textId="033E1580" w:rsidR="0002745F" w:rsidRPr="000B3EB3" w:rsidRDefault="0002745F" w:rsidP="00A3585D">
      <w:pPr>
        <w:spacing w:line="360" w:lineRule="auto"/>
        <w:ind w:right="-450" w:firstLine="567"/>
        <w:jc w:val="both"/>
        <w:rPr>
          <w:rFonts w:ascii="GHEA Mariam" w:hAnsi="GHEA Mariam"/>
          <w:b/>
          <w:bCs/>
          <w:color w:val="0D0D0D"/>
          <w:sz w:val="24"/>
          <w:szCs w:val="24"/>
          <w:u w:val="single" w:color="0D0D0D"/>
          <w:lang w:val="fr-FR"/>
        </w:rPr>
      </w:pPr>
      <w:r w:rsidRPr="000B3EB3">
        <w:rPr>
          <w:rFonts w:ascii="GHEA Mariam" w:hAnsi="GHEA Mariam"/>
          <w:b/>
          <w:bCs/>
          <w:color w:val="0D0D0D"/>
          <w:sz w:val="24"/>
          <w:szCs w:val="24"/>
          <w:u w:val="single" w:color="0D0D0D"/>
        </w:rPr>
        <w:t>Վճռաբեկ</w:t>
      </w:r>
      <w:r w:rsidRPr="000B3EB3">
        <w:rPr>
          <w:rFonts w:ascii="GHEA Mariam" w:hAnsi="GHEA Mariam"/>
          <w:b/>
          <w:bCs/>
          <w:color w:val="0D0D0D"/>
          <w:sz w:val="24"/>
          <w:szCs w:val="24"/>
          <w:u w:val="single" w:color="0D0D0D"/>
          <w:lang w:val="fr-FR"/>
        </w:rPr>
        <w:t xml:space="preserve"> </w:t>
      </w:r>
      <w:r w:rsidRPr="000B3EB3">
        <w:rPr>
          <w:rFonts w:ascii="GHEA Mariam" w:hAnsi="GHEA Mariam"/>
          <w:b/>
          <w:bCs/>
          <w:color w:val="0D0D0D"/>
          <w:sz w:val="24"/>
          <w:szCs w:val="24"/>
          <w:u w:val="single" w:color="0D0D0D"/>
        </w:rPr>
        <w:t>դատարանի</w:t>
      </w:r>
      <w:r w:rsidRPr="000B3EB3">
        <w:rPr>
          <w:rFonts w:ascii="GHEA Mariam" w:hAnsi="GHEA Mariam"/>
          <w:b/>
          <w:bCs/>
          <w:color w:val="0D0D0D"/>
          <w:sz w:val="24"/>
          <w:szCs w:val="24"/>
          <w:u w:val="single" w:color="0D0D0D"/>
          <w:lang w:val="fr-FR"/>
        </w:rPr>
        <w:t xml:space="preserve"> </w:t>
      </w:r>
      <w:r w:rsidRPr="000B3EB3">
        <w:rPr>
          <w:rFonts w:ascii="GHEA Mariam" w:hAnsi="GHEA Mariam"/>
          <w:b/>
          <w:bCs/>
          <w:color w:val="0D0D0D"/>
          <w:sz w:val="24"/>
          <w:szCs w:val="24"/>
          <w:u w:val="single" w:color="0D0D0D"/>
        </w:rPr>
        <w:t>պատճառաբանությունները</w:t>
      </w:r>
      <w:r w:rsidRPr="000B3EB3">
        <w:rPr>
          <w:rFonts w:ascii="GHEA Mariam" w:hAnsi="GHEA Mariam"/>
          <w:b/>
          <w:bCs/>
          <w:color w:val="0D0D0D"/>
          <w:sz w:val="24"/>
          <w:szCs w:val="24"/>
          <w:u w:val="single" w:color="0D0D0D"/>
          <w:lang w:val="fr-FR"/>
        </w:rPr>
        <w:t xml:space="preserve"> </w:t>
      </w:r>
      <w:r w:rsidRPr="000B3EB3">
        <w:rPr>
          <w:rFonts w:ascii="GHEA Mariam" w:hAnsi="GHEA Mariam"/>
          <w:b/>
          <w:bCs/>
          <w:color w:val="0D0D0D"/>
          <w:sz w:val="24"/>
          <w:szCs w:val="24"/>
          <w:u w:val="single" w:color="0D0D0D"/>
        </w:rPr>
        <w:t>և</w:t>
      </w:r>
      <w:r w:rsidRPr="000B3EB3">
        <w:rPr>
          <w:rFonts w:ascii="GHEA Mariam" w:hAnsi="GHEA Mariam"/>
          <w:b/>
          <w:bCs/>
          <w:color w:val="0D0D0D"/>
          <w:sz w:val="24"/>
          <w:szCs w:val="24"/>
          <w:u w:val="single" w:color="0D0D0D"/>
          <w:lang w:val="fr-FR"/>
        </w:rPr>
        <w:t xml:space="preserve"> </w:t>
      </w:r>
      <w:r w:rsidRPr="000B3EB3">
        <w:rPr>
          <w:rFonts w:ascii="GHEA Mariam" w:hAnsi="GHEA Mariam"/>
          <w:b/>
          <w:bCs/>
          <w:color w:val="0D0D0D"/>
          <w:sz w:val="24"/>
          <w:szCs w:val="24"/>
          <w:u w:val="single" w:color="0D0D0D"/>
        </w:rPr>
        <w:t>եզրահանգումը</w:t>
      </w:r>
      <w:r w:rsidRPr="000B3EB3">
        <w:rPr>
          <w:rFonts w:ascii="GHEA Mariam" w:hAnsi="GHEA Mariam"/>
          <w:b/>
          <w:bCs/>
          <w:color w:val="0D0D0D"/>
          <w:sz w:val="24"/>
          <w:szCs w:val="24"/>
          <w:u w:val="single" w:color="0D0D0D"/>
          <w:lang w:val="fr-FR"/>
        </w:rPr>
        <w:t>.</w:t>
      </w:r>
    </w:p>
    <w:p w14:paraId="7FCB7749" w14:textId="6121B217" w:rsidR="00BA45D7" w:rsidRPr="000B3EB3" w:rsidRDefault="009B0F12" w:rsidP="006F087B">
      <w:pPr>
        <w:tabs>
          <w:tab w:val="left" w:pos="567"/>
        </w:tabs>
        <w:spacing w:line="360" w:lineRule="auto"/>
        <w:ind w:left="-2" w:right="-450" w:firstLine="567"/>
        <w:jc w:val="both"/>
        <w:rPr>
          <w:rFonts w:ascii="GHEA Mariam" w:eastAsia="GHEA Mariam" w:hAnsi="GHEA Mariam" w:cs="GHEA Mariam"/>
          <w:bCs/>
          <w:sz w:val="24"/>
          <w:szCs w:val="24"/>
          <w:lang w:val="hy-AM"/>
        </w:rPr>
      </w:pPr>
      <w:r w:rsidRPr="000B3EB3">
        <w:rPr>
          <w:rFonts w:ascii="GHEA Mariam" w:eastAsia="GHEA Mariam" w:hAnsi="GHEA Mariam" w:cs="GHEA Mariam"/>
          <w:bCs/>
          <w:sz w:val="24"/>
          <w:szCs w:val="24"/>
          <w:lang w:val="hy-AM"/>
        </w:rPr>
        <w:t>Վճռաբեկ դատարանը նախևառաջ փաստում է, որ սույն գործով բողոք</w:t>
      </w:r>
      <w:r w:rsidR="000C7CFE" w:rsidRPr="000B3EB3">
        <w:rPr>
          <w:rFonts w:ascii="GHEA Mariam" w:eastAsia="GHEA Mariam" w:hAnsi="GHEA Mariam" w:cs="GHEA Mariam"/>
          <w:bCs/>
          <w:sz w:val="24"/>
          <w:szCs w:val="24"/>
          <w:lang w:val="hy-AM"/>
        </w:rPr>
        <w:t>ներ</w:t>
      </w:r>
      <w:r w:rsidRPr="000B3EB3">
        <w:rPr>
          <w:rFonts w:ascii="GHEA Mariam" w:eastAsia="GHEA Mariam" w:hAnsi="GHEA Mariam" w:cs="GHEA Mariam"/>
          <w:bCs/>
          <w:sz w:val="24"/>
          <w:szCs w:val="24"/>
          <w:lang w:val="hy-AM"/>
        </w:rPr>
        <w:t xml:space="preserve">ը վարույթ </w:t>
      </w:r>
      <w:r w:rsidR="000C7CFE" w:rsidRPr="000B3EB3">
        <w:rPr>
          <w:rFonts w:ascii="GHEA Mariam" w:eastAsia="GHEA Mariam" w:hAnsi="GHEA Mariam" w:cs="GHEA Mariam"/>
          <w:bCs/>
          <w:sz w:val="24"/>
          <w:szCs w:val="24"/>
          <w:lang w:val="hy-AM"/>
        </w:rPr>
        <w:t>են</w:t>
      </w:r>
      <w:r w:rsidRPr="000B3EB3">
        <w:rPr>
          <w:rFonts w:ascii="GHEA Mariam" w:eastAsia="GHEA Mariam" w:hAnsi="GHEA Mariam" w:cs="GHEA Mariam"/>
          <w:bCs/>
          <w:sz w:val="24"/>
          <w:szCs w:val="24"/>
          <w:lang w:val="hy-AM"/>
        </w:rPr>
        <w:t xml:space="preserve"> ընդունվել Վճռաբեկ դատարանի՝ օրենքի միատեսակ կիրառության ապահովման և իրավունքի զարգացման գործառույթների իրացման նկատառումներով։ Այս առումով, հարկ է նշել, որ ընդունվել և ուժի մեջ է մտել ՀՀ քրեական նոր օրենսգիրքը, որում տեղի են ունեցել բազմաթիվ բովանդակային փոփոխություններ, որպիսի պայմաններում նշված ոլորտում իրավունքի զարգացման միտումը հրամայական է դարձնում նոր</w:t>
      </w:r>
      <w:r w:rsidR="00110763">
        <w:rPr>
          <w:rFonts w:ascii="GHEA Mariam" w:eastAsia="GHEA Mariam" w:hAnsi="GHEA Mariam" w:cs="GHEA Mariam"/>
          <w:bCs/>
          <w:sz w:val="24"/>
          <w:szCs w:val="24"/>
          <w:lang w:val="hy-AM"/>
        </w:rPr>
        <w:t xml:space="preserve"> </w:t>
      </w:r>
      <w:r w:rsidRPr="000B3EB3">
        <w:rPr>
          <w:rFonts w:ascii="GHEA Mariam" w:eastAsia="GHEA Mariam" w:hAnsi="GHEA Mariam" w:cs="GHEA Mariam"/>
          <w:bCs/>
          <w:sz w:val="24"/>
          <w:szCs w:val="24"/>
          <w:lang w:val="hy-AM"/>
        </w:rPr>
        <w:t>ի</w:t>
      </w:r>
      <w:r w:rsidR="00110763">
        <w:rPr>
          <w:rFonts w:ascii="GHEA Mariam" w:eastAsia="GHEA Mariam" w:hAnsi="GHEA Mariam" w:cs="GHEA Mariam"/>
          <w:bCs/>
          <w:sz w:val="24"/>
          <w:szCs w:val="24"/>
          <w:lang w:val="hy-AM"/>
        </w:rPr>
        <w:t>րավակարգավ</w:t>
      </w:r>
      <w:r w:rsidR="00FC3AC6">
        <w:rPr>
          <w:rFonts w:ascii="GHEA Mariam" w:eastAsia="GHEA Mariam" w:hAnsi="GHEA Mariam" w:cs="GHEA Mariam"/>
          <w:bCs/>
          <w:sz w:val="24"/>
          <w:szCs w:val="24"/>
          <w:lang w:val="hy-AM"/>
        </w:rPr>
        <w:t>ո</w:t>
      </w:r>
      <w:r w:rsidR="00110763">
        <w:rPr>
          <w:rFonts w:ascii="GHEA Mariam" w:eastAsia="GHEA Mariam" w:hAnsi="GHEA Mariam" w:cs="GHEA Mariam"/>
          <w:bCs/>
          <w:sz w:val="24"/>
          <w:szCs w:val="24"/>
          <w:lang w:val="hy-AM"/>
        </w:rPr>
        <w:t>րումների</w:t>
      </w:r>
      <w:r w:rsidRPr="000B3EB3">
        <w:rPr>
          <w:rFonts w:ascii="GHEA Mariam" w:eastAsia="GHEA Mariam" w:hAnsi="GHEA Mariam" w:cs="GHEA Mariam"/>
          <w:bCs/>
          <w:sz w:val="24"/>
          <w:szCs w:val="24"/>
          <w:lang w:val="hy-AM"/>
        </w:rPr>
        <w:t xml:space="preserve">, </w:t>
      </w:r>
      <w:r w:rsidR="009E371C" w:rsidRPr="000B3EB3">
        <w:rPr>
          <w:rFonts w:ascii="GHEA Mariam" w:eastAsiaTheme="minorEastAsia" w:hAnsi="GHEA Mariam" w:cs="GHEA Mariam"/>
          <w:bCs/>
          <w:sz w:val="24"/>
          <w:szCs w:val="24"/>
          <w:lang w:val="hy-AM" w:eastAsia="zh-CN"/>
        </w:rPr>
        <w:t>դրանք հետադարձությամբ կիրառելու հնարավորության</w:t>
      </w:r>
      <w:r w:rsidRPr="000B3EB3">
        <w:rPr>
          <w:rFonts w:ascii="GHEA Mariam" w:eastAsia="GHEA Mariam" w:hAnsi="GHEA Mariam" w:cs="GHEA Mariam"/>
          <w:bCs/>
          <w:sz w:val="24"/>
          <w:szCs w:val="24"/>
          <w:lang w:val="hy-AM"/>
        </w:rPr>
        <w:t xml:space="preserve"> մեկնաբանումը</w:t>
      </w:r>
      <w:r w:rsidR="00F440D1" w:rsidRPr="000B3EB3">
        <w:rPr>
          <w:rFonts w:ascii="GHEA Mariam" w:eastAsia="GHEA Mariam" w:hAnsi="GHEA Mariam" w:cs="GHEA Mariam"/>
          <w:bCs/>
          <w:sz w:val="24"/>
          <w:szCs w:val="24"/>
          <w:lang w:val="hy-AM"/>
        </w:rPr>
        <w:t xml:space="preserve">։ Մասնավորապես, երկու կամ ավելի անձանց սպանության որակյալ տեսակի վերացման պայմաններում </w:t>
      </w:r>
      <w:r w:rsidR="001F6285" w:rsidRPr="000B3EB3">
        <w:rPr>
          <w:rFonts w:ascii="GHEA Mariam" w:eastAsia="GHEA Mariam" w:hAnsi="GHEA Mariam" w:cs="GHEA Mariam"/>
          <w:bCs/>
          <w:sz w:val="24"/>
          <w:szCs w:val="24"/>
          <w:lang w:val="hy-AM"/>
        </w:rPr>
        <w:t xml:space="preserve">կատարված </w:t>
      </w:r>
      <w:r w:rsidR="00BC6D8E" w:rsidRPr="000B3EB3">
        <w:rPr>
          <w:rFonts w:ascii="GHEA Mariam" w:eastAsia="GHEA Mariam" w:hAnsi="GHEA Mariam" w:cs="GHEA Mariam"/>
          <w:bCs/>
          <w:sz w:val="24"/>
          <w:szCs w:val="24"/>
          <w:lang w:val="hy-AM"/>
        </w:rPr>
        <w:t>արարքների</w:t>
      </w:r>
      <w:r w:rsidR="001F6285" w:rsidRPr="000B3EB3">
        <w:rPr>
          <w:rFonts w:ascii="GHEA Mariam" w:eastAsia="GHEA Mariam" w:hAnsi="GHEA Mariam" w:cs="GHEA Mariam"/>
          <w:bCs/>
          <w:sz w:val="24"/>
          <w:szCs w:val="24"/>
          <w:lang w:val="hy-AM"/>
        </w:rPr>
        <w:t>ն</w:t>
      </w:r>
      <w:r w:rsidR="00BC6D8E" w:rsidRPr="000B3EB3">
        <w:rPr>
          <w:rFonts w:ascii="GHEA Mariam" w:eastAsia="GHEA Mariam" w:hAnsi="GHEA Mariam" w:cs="GHEA Mariam"/>
          <w:bCs/>
          <w:sz w:val="24"/>
          <w:szCs w:val="24"/>
          <w:lang w:val="hy-AM"/>
        </w:rPr>
        <w:t xml:space="preserve"> քրեաիրավական </w:t>
      </w:r>
      <w:r w:rsidR="001F6285" w:rsidRPr="000B3EB3">
        <w:rPr>
          <w:rFonts w:ascii="GHEA Mariam" w:eastAsia="GHEA Mariam" w:hAnsi="GHEA Mariam" w:cs="GHEA Mariam"/>
          <w:bCs/>
          <w:sz w:val="24"/>
          <w:szCs w:val="24"/>
          <w:lang w:val="hy-AM"/>
        </w:rPr>
        <w:t>գնահատական տալու</w:t>
      </w:r>
      <w:r w:rsidR="00BC6D8E" w:rsidRPr="000B3EB3">
        <w:rPr>
          <w:rFonts w:ascii="GHEA Mariam" w:eastAsia="GHEA Mariam" w:hAnsi="GHEA Mariam" w:cs="GHEA Mariam"/>
          <w:bCs/>
          <w:sz w:val="24"/>
          <w:szCs w:val="24"/>
          <w:lang w:val="hy-AM"/>
        </w:rPr>
        <w:t xml:space="preserve"> և դրանց դեպքում ցմահ ազատազրկում </w:t>
      </w:r>
      <w:r w:rsidR="001F6285" w:rsidRPr="000B3EB3">
        <w:rPr>
          <w:rFonts w:ascii="GHEA Mariam" w:eastAsia="GHEA Mariam" w:hAnsi="GHEA Mariam" w:cs="GHEA Mariam"/>
          <w:bCs/>
          <w:sz w:val="24"/>
          <w:szCs w:val="24"/>
          <w:lang w:val="hy-AM"/>
        </w:rPr>
        <w:t>պատժատեսակը</w:t>
      </w:r>
      <w:r w:rsidR="00BC6D8E" w:rsidRPr="000B3EB3">
        <w:rPr>
          <w:rFonts w:ascii="GHEA Mariam" w:eastAsia="GHEA Mariam" w:hAnsi="GHEA Mariam" w:cs="GHEA Mariam"/>
          <w:bCs/>
          <w:sz w:val="24"/>
          <w:szCs w:val="24"/>
          <w:lang w:val="hy-AM"/>
        </w:rPr>
        <w:t xml:space="preserve"> նշանակ</w:t>
      </w:r>
      <w:r w:rsidR="001F6285" w:rsidRPr="000B3EB3">
        <w:rPr>
          <w:rFonts w:ascii="GHEA Mariam" w:eastAsia="GHEA Mariam" w:hAnsi="GHEA Mariam" w:cs="GHEA Mariam"/>
          <w:bCs/>
          <w:sz w:val="24"/>
          <w:szCs w:val="24"/>
          <w:lang w:val="hy-AM"/>
        </w:rPr>
        <w:t>ելու</w:t>
      </w:r>
      <w:r w:rsidR="00BC6D8E" w:rsidRPr="000B3EB3">
        <w:rPr>
          <w:rFonts w:ascii="GHEA Mariam" w:eastAsia="GHEA Mariam" w:hAnsi="GHEA Mariam" w:cs="GHEA Mariam"/>
          <w:bCs/>
          <w:sz w:val="24"/>
          <w:szCs w:val="24"/>
          <w:lang w:val="hy-AM"/>
        </w:rPr>
        <w:t xml:space="preserve"> հնարավորության </w:t>
      </w:r>
      <w:r w:rsidRPr="000B3EB3">
        <w:rPr>
          <w:rFonts w:ascii="GHEA Mariam" w:eastAsia="GHEA Mariam" w:hAnsi="GHEA Mariam" w:cs="GHEA Mariam"/>
          <w:bCs/>
          <w:sz w:val="24"/>
          <w:szCs w:val="24"/>
          <w:lang w:val="hy-AM"/>
        </w:rPr>
        <w:t xml:space="preserve">կապակցությամբ առկա է օրենքի միատեսակ կիրառության ապահովման և իրավունքի զարգացման խնդիր: Ուստի, Վճռաբեկ դատարանն անհրաժեշտ է </w:t>
      </w:r>
      <w:r w:rsidRPr="000B3EB3">
        <w:rPr>
          <w:rFonts w:ascii="GHEA Mariam" w:eastAsia="GHEA Mariam" w:hAnsi="GHEA Mariam" w:cs="GHEA Mariam"/>
          <w:bCs/>
          <w:sz w:val="24"/>
          <w:szCs w:val="24"/>
          <w:lang w:val="hy-AM"/>
        </w:rPr>
        <w:lastRenderedPageBreak/>
        <w:t>համարում սույն գործով արտահայտել իրավական դիրքորոշումներ, որոնք կարող են ուղենիշային նշանակություն ունենալ նույնաբնույթ գործերով միասնական դատական պրակտիկայի ձևավորման համար:</w:t>
      </w:r>
    </w:p>
    <w:p w14:paraId="0FF55852" w14:textId="64B9F777" w:rsidR="00AD7B6F" w:rsidRPr="000B3EB3" w:rsidRDefault="0002745F" w:rsidP="006F087B">
      <w:pPr>
        <w:spacing w:line="360" w:lineRule="auto"/>
        <w:ind w:right="-450" w:firstLine="567"/>
        <w:jc w:val="both"/>
        <w:rPr>
          <w:rFonts w:ascii="GHEA Mariam" w:hAnsi="GHEA Mariam"/>
          <w:sz w:val="24"/>
          <w:szCs w:val="24"/>
          <w:lang w:val="fr-FR"/>
        </w:rPr>
      </w:pPr>
      <w:r w:rsidRPr="000B3EB3">
        <w:rPr>
          <w:rFonts w:ascii="GHEA Mariam" w:eastAsia="GHEA Mariam" w:hAnsi="GHEA Mariam" w:cs="GHEA Mariam"/>
          <w:color w:val="0D0D0D"/>
          <w:sz w:val="24"/>
          <w:szCs w:val="24"/>
          <w:u w:color="0D0D0D"/>
          <w:lang w:val="hy-AM"/>
        </w:rPr>
        <w:t>12</w:t>
      </w:r>
      <w:r w:rsidRPr="000B3EB3">
        <w:rPr>
          <w:rFonts w:ascii="GHEA Mariam" w:eastAsia="GHEA Mariam" w:hAnsi="GHEA Mariam" w:cs="GHEA Mariam"/>
          <w:color w:val="0D0D0D"/>
          <w:sz w:val="24"/>
          <w:szCs w:val="24"/>
          <w:u w:color="0D0D0D"/>
          <w:lang w:val="fr-FR"/>
        </w:rPr>
        <w:t>.</w:t>
      </w:r>
      <w:r w:rsidRPr="000B3EB3">
        <w:rPr>
          <w:rFonts w:ascii="GHEA Mariam" w:eastAsia="GHEA Mariam" w:hAnsi="GHEA Mariam" w:cs="GHEA Mariam"/>
          <w:color w:val="0D0D0D"/>
          <w:sz w:val="24"/>
          <w:szCs w:val="24"/>
          <w:u w:color="0D0D0D"/>
          <w:lang w:val="hy-AM"/>
        </w:rPr>
        <w:t xml:space="preserve"> </w:t>
      </w:r>
      <w:r w:rsidR="002853E4" w:rsidRPr="000B3EB3">
        <w:rPr>
          <w:rFonts w:ascii="GHEA Mariam" w:eastAsia="GHEA Mariam" w:hAnsi="GHEA Mariam" w:cs="GHEA Mariam"/>
          <w:sz w:val="24"/>
          <w:szCs w:val="24"/>
          <w:lang w:val="hy-AM"/>
        </w:rPr>
        <w:t xml:space="preserve">Սույն գործով Վճռաբեկ դատարանի առջև բարձրացված իրավական հարցը հետևյալն է.  </w:t>
      </w:r>
      <w:r w:rsidR="002347FA" w:rsidRPr="000B3EB3">
        <w:rPr>
          <w:rFonts w:ascii="GHEA Mariam" w:eastAsia="GHEA Mariam" w:hAnsi="GHEA Mariam" w:cs="GHEA Mariam"/>
          <w:sz w:val="24"/>
          <w:szCs w:val="24"/>
          <w:lang w:val="hy-AM"/>
        </w:rPr>
        <w:t>հ</w:t>
      </w:r>
      <w:r w:rsidR="00AD7B6F" w:rsidRPr="000B3EB3">
        <w:rPr>
          <w:rFonts w:ascii="GHEA Mariam" w:hAnsi="GHEA Mariam"/>
          <w:sz w:val="24"/>
          <w:szCs w:val="24"/>
          <w:lang w:val="hy-AM"/>
        </w:rPr>
        <w:t>իմնավո՞ր է արդյոք բողոքաբեր</w:t>
      </w:r>
      <w:r w:rsidR="000C7CFE" w:rsidRPr="000B3EB3">
        <w:rPr>
          <w:rFonts w:ascii="GHEA Mariam" w:hAnsi="GHEA Mariam"/>
          <w:sz w:val="24"/>
          <w:szCs w:val="24"/>
          <w:lang w:val="hy-AM"/>
        </w:rPr>
        <w:t>ներ</w:t>
      </w:r>
      <w:r w:rsidR="00AD7B6F" w:rsidRPr="000B3EB3">
        <w:rPr>
          <w:rFonts w:ascii="GHEA Mariam" w:hAnsi="GHEA Mariam"/>
          <w:sz w:val="24"/>
          <w:szCs w:val="24"/>
          <w:lang w:val="hy-AM"/>
        </w:rPr>
        <w:t>ի փաստարկն առ այն, որ երկու կամ ավելի անձ</w:t>
      </w:r>
      <w:r w:rsidR="002347FA" w:rsidRPr="000B3EB3">
        <w:rPr>
          <w:rFonts w:ascii="GHEA Mariam" w:hAnsi="GHEA Mariam"/>
          <w:sz w:val="24"/>
          <w:szCs w:val="24"/>
          <w:lang w:val="hy-AM"/>
        </w:rPr>
        <w:t>անց</w:t>
      </w:r>
      <w:r w:rsidR="00AD7B6F" w:rsidRPr="000B3EB3">
        <w:rPr>
          <w:rFonts w:ascii="GHEA Mariam" w:hAnsi="GHEA Mariam"/>
          <w:sz w:val="24"/>
          <w:szCs w:val="24"/>
          <w:lang w:val="hy-AM"/>
        </w:rPr>
        <w:t xml:space="preserve"> </w:t>
      </w:r>
      <w:r w:rsidR="002347FA" w:rsidRPr="000B3EB3">
        <w:rPr>
          <w:rFonts w:ascii="GHEA Mariam" w:hAnsi="GHEA Mariam"/>
          <w:sz w:val="24"/>
          <w:szCs w:val="24"/>
          <w:lang w:val="hy-AM"/>
        </w:rPr>
        <w:t xml:space="preserve">սպանության </w:t>
      </w:r>
      <w:r w:rsidR="00AD7B6F" w:rsidRPr="000B3EB3">
        <w:rPr>
          <w:rFonts w:ascii="GHEA Mariam" w:hAnsi="GHEA Mariam"/>
          <w:sz w:val="24"/>
          <w:szCs w:val="24"/>
          <w:lang w:val="hy-AM"/>
        </w:rPr>
        <w:t>ծանրացնող հանգամանքի վերացման պայմաններում</w:t>
      </w:r>
      <w:r w:rsidR="00FC3AC6">
        <w:rPr>
          <w:rFonts w:ascii="GHEA Mariam" w:hAnsi="GHEA Mariam"/>
          <w:sz w:val="24"/>
          <w:szCs w:val="24"/>
          <w:lang w:val="hy-AM"/>
        </w:rPr>
        <w:t>,</w:t>
      </w:r>
      <w:r w:rsidR="00AD7B6F" w:rsidRPr="000B3EB3">
        <w:rPr>
          <w:rFonts w:ascii="GHEA Mariam" w:hAnsi="GHEA Mariam"/>
          <w:sz w:val="24"/>
          <w:szCs w:val="24"/>
          <w:lang w:val="hy-AM"/>
        </w:rPr>
        <w:t xml:space="preserve"> ամբաստանյալ Հ</w:t>
      </w:r>
      <w:r w:rsidR="00AD7B6F" w:rsidRPr="000B3EB3">
        <w:rPr>
          <w:rFonts w:ascii="Cambria Math" w:hAnsi="Cambria Math" w:cs="Cambria Math"/>
          <w:sz w:val="24"/>
          <w:szCs w:val="24"/>
          <w:lang w:val="hy-AM"/>
        </w:rPr>
        <w:t>․</w:t>
      </w:r>
      <w:r w:rsidR="00AD7B6F" w:rsidRPr="000B3EB3">
        <w:rPr>
          <w:rFonts w:ascii="GHEA Mariam" w:hAnsi="GHEA Mariam"/>
          <w:sz w:val="24"/>
          <w:szCs w:val="24"/>
          <w:lang w:val="hy-AM"/>
        </w:rPr>
        <w:t>Սեփոյանի նկատմամբ ցմահ ազատազրկում</w:t>
      </w:r>
      <w:r w:rsidR="00110763">
        <w:rPr>
          <w:rFonts w:ascii="GHEA Mariam" w:hAnsi="GHEA Mariam"/>
          <w:sz w:val="24"/>
          <w:szCs w:val="24"/>
          <w:lang w:val="hy-AM"/>
        </w:rPr>
        <w:t xml:space="preserve"> պատժատեսակը</w:t>
      </w:r>
      <w:r w:rsidR="00AD7B6F" w:rsidRPr="000B3EB3">
        <w:rPr>
          <w:rFonts w:ascii="GHEA Mariam" w:hAnsi="GHEA Mariam"/>
          <w:sz w:val="24"/>
          <w:szCs w:val="24"/>
          <w:lang w:val="hy-AM"/>
        </w:rPr>
        <w:t xml:space="preserve"> չի կարող նշանակվել</w:t>
      </w:r>
      <w:r w:rsidR="00AD7B6F" w:rsidRPr="000B3EB3">
        <w:rPr>
          <w:rFonts w:ascii="GHEA Mariam" w:hAnsi="GHEA Mariam"/>
          <w:sz w:val="24"/>
          <w:szCs w:val="24"/>
          <w:lang w:val="fr-FR"/>
        </w:rPr>
        <w:t>:</w:t>
      </w:r>
    </w:p>
    <w:p w14:paraId="4EFF22B7" w14:textId="30204198" w:rsidR="00D15CDE" w:rsidRPr="000B3EB3" w:rsidRDefault="00625459" w:rsidP="006F087B">
      <w:pPr>
        <w:spacing w:line="360" w:lineRule="auto"/>
        <w:ind w:right="-450" w:firstLine="567"/>
        <w:jc w:val="both"/>
        <w:rPr>
          <w:rFonts w:ascii="GHEA Mariam" w:hAnsi="GHEA Mariam"/>
          <w:i/>
          <w:sz w:val="24"/>
          <w:szCs w:val="24"/>
          <w:lang w:val="fr-FR"/>
        </w:rPr>
      </w:pPr>
      <w:r w:rsidRPr="000B3EB3">
        <w:rPr>
          <w:rFonts w:ascii="GHEA Mariam" w:hAnsi="GHEA Mariam"/>
          <w:sz w:val="24"/>
          <w:szCs w:val="24"/>
          <w:lang w:val="hy-AM"/>
        </w:rPr>
        <w:t>13</w:t>
      </w:r>
      <w:r w:rsidR="00AD7B6F" w:rsidRPr="000B3EB3">
        <w:rPr>
          <w:rFonts w:ascii="GHEA Mariam" w:hAnsi="GHEA Mariam"/>
          <w:sz w:val="24"/>
          <w:szCs w:val="24"/>
          <w:lang w:val="fr-FR"/>
        </w:rPr>
        <w:t xml:space="preserve">. </w:t>
      </w:r>
      <w:r w:rsidR="009E6363" w:rsidRPr="000B3EB3">
        <w:rPr>
          <w:rFonts w:ascii="GHEA Mariam" w:hAnsi="GHEA Mariam"/>
          <w:sz w:val="24"/>
          <w:szCs w:val="24"/>
          <w:lang w:val="hy-AM"/>
        </w:rPr>
        <w:t>ՀՀ գործող քրեական օրենսգրք</w:t>
      </w:r>
      <w:r w:rsidR="00A3585D">
        <w:rPr>
          <w:rFonts w:ascii="GHEA Mariam" w:hAnsi="GHEA Mariam"/>
          <w:sz w:val="24"/>
          <w:szCs w:val="24"/>
          <w:lang w:val="hy-AM"/>
        </w:rPr>
        <w:t>ի</w:t>
      </w:r>
      <w:r w:rsidR="00AD7B6F" w:rsidRPr="000B3EB3">
        <w:rPr>
          <w:rFonts w:ascii="GHEA Mariam" w:hAnsi="GHEA Mariam"/>
          <w:sz w:val="24"/>
          <w:szCs w:val="24"/>
          <w:lang w:val="hy-AM"/>
        </w:rPr>
        <w:t xml:space="preserve"> 9-րդ հոդվածի համաձայն՝ </w:t>
      </w:r>
      <w:r w:rsidR="00AD7B6F" w:rsidRPr="000B3EB3">
        <w:rPr>
          <w:rFonts w:ascii="GHEA Mariam" w:hAnsi="GHEA Mariam"/>
          <w:i/>
          <w:sz w:val="24"/>
          <w:szCs w:val="24"/>
          <w:lang w:val="hy-AM"/>
        </w:rPr>
        <w:t>«</w:t>
      </w:r>
      <w:r w:rsidR="00D15CDE" w:rsidRPr="000B3EB3">
        <w:rPr>
          <w:rFonts w:ascii="GHEA Mariam" w:hAnsi="GHEA Mariam"/>
          <w:i/>
          <w:sz w:val="24"/>
          <w:szCs w:val="24"/>
          <w:lang w:val="fr-FR"/>
        </w:rPr>
        <w:t xml:space="preserve">1. </w:t>
      </w:r>
      <w:r w:rsidR="00D15CDE" w:rsidRPr="000B3EB3">
        <w:rPr>
          <w:rFonts w:ascii="GHEA Mariam" w:hAnsi="GHEA Mariam"/>
          <w:i/>
          <w:sz w:val="24"/>
          <w:szCs w:val="24"/>
        </w:rPr>
        <w:t>Արարքի</w:t>
      </w:r>
      <w:r w:rsidR="00D15CDE" w:rsidRPr="000B3EB3">
        <w:rPr>
          <w:rFonts w:ascii="GHEA Mariam" w:hAnsi="GHEA Mariam"/>
          <w:i/>
          <w:sz w:val="24"/>
          <w:szCs w:val="24"/>
          <w:lang w:val="fr-FR"/>
        </w:rPr>
        <w:t xml:space="preserve"> </w:t>
      </w:r>
      <w:r w:rsidR="00D15CDE" w:rsidRPr="000B3EB3">
        <w:rPr>
          <w:rFonts w:ascii="GHEA Mariam" w:hAnsi="GHEA Mariam"/>
          <w:i/>
          <w:sz w:val="24"/>
          <w:szCs w:val="24"/>
        </w:rPr>
        <w:t>հանցավորությունը</w:t>
      </w:r>
      <w:r w:rsidR="00D15CDE" w:rsidRPr="000B3EB3">
        <w:rPr>
          <w:rFonts w:ascii="GHEA Mariam" w:hAnsi="GHEA Mariam"/>
          <w:i/>
          <w:sz w:val="24"/>
          <w:szCs w:val="24"/>
          <w:lang w:val="fr-FR"/>
        </w:rPr>
        <w:t xml:space="preserve"> </w:t>
      </w:r>
      <w:r w:rsidR="00D15CDE" w:rsidRPr="000B3EB3">
        <w:rPr>
          <w:rFonts w:ascii="GHEA Mariam" w:hAnsi="GHEA Mariam"/>
          <w:i/>
          <w:sz w:val="24"/>
          <w:szCs w:val="24"/>
        </w:rPr>
        <w:t>սահմանող</w:t>
      </w:r>
      <w:r w:rsidR="00D15CDE" w:rsidRPr="000B3EB3">
        <w:rPr>
          <w:rFonts w:ascii="GHEA Mariam" w:hAnsi="GHEA Mariam"/>
          <w:i/>
          <w:sz w:val="24"/>
          <w:szCs w:val="24"/>
          <w:lang w:val="fr-FR"/>
        </w:rPr>
        <w:t xml:space="preserve">, </w:t>
      </w:r>
      <w:r w:rsidR="00D15CDE" w:rsidRPr="000B3EB3">
        <w:rPr>
          <w:rFonts w:ascii="GHEA Mariam" w:hAnsi="GHEA Mariam"/>
          <w:i/>
          <w:sz w:val="24"/>
          <w:szCs w:val="24"/>
        </w:rPr>
        <w:t>պատիժը</w:t>
      </w:r>
      <w:r w:rsidR="00D15CDE" w:rsidRPr="000B3EB3">
        <w:rPr>
          <w:rFonts w:ascii="GHEA Mariam" w:hAnsi="GHEA Mariam"/>
          <w:i/>
          <w:sz w:val="24"/>
          <w:szCs w:val="24"/>
          <w:lang w:val="fr-FR"/>
        </w:rPr>
        <w:t xml:space="preserve"> </w:t>
      </w:r>
      <w:r w:rsidR="00D15CDE" w:rsidRPr="000B3EB3">
        <w:rPr>
          <w:rFonts w:ascii="GHEA Mariam" w:hAnsi="GHEA Mariam"/>
          <w:i/>
          <w:sz w:val="24"/>
          <w:szCs w:val="24"/>
        </w:rPr>
        <w:t>խստացնող</w:t>
      </w:r>
      <w:r w:rsidR="00D15CDE" w:rsidRPr="000B3EB3">
        <w:rPr>
          <w:rFonts w:ascii="GHEA Mariam" w:hAnsi="GHEA Mariam"/>
          <w:i/>
          <w:sz w:val="24"/>
          <w:szCs w:val="24"/>
          <w:lang w:val="fr-FR"/>
        </w:rPr>
        <w:t xml:space="preserve"> </w:t>
      </w:r>
      <w:r w:rsidR="00D15CDE" w:rsidRPr="000B3EB3">
        <w:rPr>
          <w:rFonts w:ascii="GHEA Mariam" w:hAnsi="GHEA Mariam"/>
          <w:i/>
          <w:sz w:val="24"/>
          <w:szCs w:val="24"/>
        </w:rPr>
        <w:t>կամ</w:t>
      </w:r>
      <w:r w:rsidR="00D15CDE" w:rsidRPr="000B3EB3">
        <w:rPr>
          <w:rFonts w:ascii="GHEA Mariam" w:hAnsi="GHEA Mariam"/>
          <w:i/>
          <w:sz w:val="24"/>
          <w:szCs w:val="24"/>
          <w:lang w:val="fr-FR"/>
        </w:rPr>
        <w:t xml:space="preserve"> </w:t>
      </w:r>
      <w:r w:rsidR="00D15CDE" w:rsidRPr="000B3EB3">
        <w:rPr>
          <w:rFonts w:ascii="GHEA Mariam" w:hAnsi="GHEA Mariam"/>
          <w:i/>
          <w:sz w:val="24"/>
          <w:szCs w:val="24"/>
        </w:rPr>
        <w:t>հանցանք</w:t>
      </w:r>
      <w:r w:rsidR="00D15CDE" w:rsidRPr="000B3EB3">
        <w:rPr>
          <w:rFonts w:ascii="GHEA Mariam" w:hAnsi="GHEA Mariam"/>
          <w:i/>
          <w:sz w:val="24"/>
          <w:szCs w:val="24"/>
          <w:lang w:val="fr-FR"/>
        </w:rPr>
        <w:t xml:space="preserve"> </w:t>
      </w:r>
      <w:r w:rsidR="00D15CDE" w:rsidRPr="000B3EB3">
        <w:rPr>
          <w:rFonts w:ascii="GHEA Mariam" w:hAnsi="GHEA Mariam"/>
          <w:i/>
          <w:sz w:val="24"/>
          <w:szCs w:val="24"/>
        </w:rPr>
        <w:t>կամ</w:t>
      </w:r>
      <w:r w:rsidR="00D15CDE" w:rsidRPr="000B3EB3">
        <w:rPr>
          <w:rFonts w:ascii="GHEA Mariam" w:hAnsi="GHEA Mariam"/>
          <w:i/>
          <w:sz w:val="24"/>
          <w:szCs w:val="24"/>
          <w:lang w:val="fr-FR"/>
        </w:rPr>
        <w:t xml:space="preserve"> </w:t>
      </w:r>
      <w:r w:rsidR="00D15CDE" w:rsidRPr="000B3EB3">
        <w:rPr>
          <w:rFonts w:ascii="GHEA Mariam" w:hAnsi="GHEA Mariam"/>
          <w:i/>
          <w:sz w:val="24"/>
          <w:szCs w:val="24"/>
        </w:rPr>
        <w:t>քրեական</w:t>
      </w:r>
      <w:r w:rsidR="00D15CDE" w:rsidRPr="000B3EB3">
        <w:rPr>
          <w:rFonts w:ascii="GHEA Mariam" w:hAnsi="GHEA Mariam"/>
          <w:i/>
          <w:sz w:val="24"/>
          <w:szCs w:val="24"/>
          <w:lang w:val="fr-FR"/>
        </w:rPr>
        <w:t xml:space="preserve"> </w:t>
      </w:r>
      <w:r w:rsidR="00D15CDE" w:rsidRPr="000B3EB3">
        <w:rPr>
          <w:rFonts w:ascii="GHEA Mariam" w:hAnsi="GHEA Mariam"/>
          <w:i/>
          <w:sz w:val="24"/>
          <w:szCs w:val="24"/>
        </w:rPr>
        <w:t>օրենսդրությամբ</w:t>
      </w:r>
      <w:r w:rsidR="00D15CDE" w:rsidRPr="000B3EB3">
        <w:rPr>
          <w:rFonts w:ascii="GHEA Mariam" w:hAnsi="GHEA Mariam"/>
          <w:i/>
          <w:sz w:val="24"/>
          <w:szCs w:val="24"/>
          <w:lang w:val="fr-FR"/>
        </w:rPr>
        <w:t xml:space="preserve"> </w:t>
      </w:r>
      <w:r w:rsidR="00D15CDE" w:rsidRPr="000B3EB3">
        <w:rPr>
          <w:rFonts w:ascii="GHEA Mariam" w:hAnsi="GHEA Mariam"/>
          <w:i/>
          <w:sz w:val="24"/>
          <w:szCs w:val="24"/>
        </w:rPr>
        <w:t>նախատեսված</w:t>
      </w:r>
      <w:r w:rsidR="00D15CDE" w:rsidRPr="000B3EB3">
        <w:rPr>
          <w:rFonts w:ascii="GHEA Mariam" w:hAnsi="GHEA Mariam"/>
          <w:i/>
          <w:sz w:val="24"/>
          <w:szCs w:val="24"/>
          <w:lang w:val="fr-FR"/>
        </w:rPr>
        <w:t xml:space="preserve"> </w:t>
      </w:r>
      <w:r w:rsidR="00D15CDE" w:rsidRPr="000B3EB3">
        <w:rPr>
          <w:rFonts w:ascii="GHEA Mariam" w:hAnsi="GHEA Mariam"/>
          <w:i/>
          <w:sz w:val="24"/>
          <w:szCs w:val="24"/>
        </w:rPr>
        <w:t>արարք</w:t>
      </w:r>
      <w:r w:rsidR="00D15CDE" w:rsidRPr="000B3EB3">
        <w:rPr>
          <w:rFonts w:ascii="GHEA Mariam" w:hAnsi="GHEA Mariam"/>
          <w:i/>
          <w:sz w:val="24"/>
          <w:szCs w:val="24"/>
          <w:lang w:val="fr-FR"/>
        </w:rPr>
        <w:t xml:space="preserve"> </w:t>
      </w:r>
      <w:r w:rsidR="00D15CDE" w:rsidRPr="000B3EB3">
        <w:rPr>
          <w:rFonts w:ascii="GHEA Mariam" w:hAnsi="GHEA Mariam"/>
          <w:i/>
          <w:sz w:val="24"/>
          <w:szCs w:val="24"/>
        </w:rPr>
        <w:t>կատարած</w:t>
      </w:r>
      <w:r w:rsidR="00D15CDE" w:rsidRPr="000B3EB3">
        <w:rPr>
          <w:rFonts w:ascii="GHEA Mariam" w:hAnsi="GHEA Mariam"/>
          <w:i/>
          <w:sz w:val="24"/>
          <w:szCs w:val="24"/>
          <w:lang w:val="fr-FR"/>
        </w:rPr>
        <w:t xml:space="preserve"> </w:t>
      </w:r>
      <w:r w:rsidR="00D15CDE" w:rsidRPr="000B3EB3">
        <w:rPr>
          <w:rFonts w:ascii="GHEA Mariam" w:hAnsi="GHEA Mariam"/>
          <w:i/>
          <w:sz w:val="24"/>
          <w:szCs w:val="24"/>
        </w:rPr>
        <w:t>անձի</w:t>
      </w:r>
      <w:r w:rsidR="00D15CDE" w:rsidRPr="000B3EB3">
        <w:rPr>
          <w:rFonts w:ascii="GHEA Mariam" w:hAnsi="GHEA Mariam"/>
          <w:i/>
          <w:sz w:val="24"/>
          <w:szCs w:val="24"/>
          <w:lang w:val="fr-FR"/>
        </w:rPr>
        <w:t xml:space="preserve"> </w:t>
      </w:r>
      <w:r w:rsidR="00D15CDE" w:rsidRPr="000B3EB3">
        <w:rPr>
          <w:rFonts w:ascii="GHEA Mariam" w:hAnsi="GHEA Mariam"/>
          <w:i/>
          <w:sz w:val="24"/>
          <w:szCs w:val="24"/>
        </w:rPr>
        <w:t>վիճակն</w:t>
      </w:r>
      <w:r w:rsidR="00D15CDE" w:rsidRPr="000B3EB3">
        <w:rPr>
          <w:rFonts w:ascii="GHEA Mariam" w:hAnsi="GHEA Mariam"/>
          <w:i/>
          <w:sz w:val="24"/>
          <w:szCs w:val="24"/>
          <w:lang w:val="fr-FR"/>
        </w:rPr>
        <w:t xml:space="preserve"> </w:t>
      </w:r>
      <w:r w:rsidR="00D15CDE" w:rsidRPr="000B3EB3">
        <w:rPr>
          <w:rFonts w:ascii="GHEA Mariam" w:hAnsi="GHEA Mariam"/>
          <w:i/>
          <w:sz w:val="24"/>
          <w:szCs w:val="24"/>
        </w:rPr>
        <w:t>այլ</w:t>
      </w:r>
      <w:r w:rsidR="00D15CDE" w:rsidRPr="000B3EB3">
        <w:rPr>
          <w:rFonts w:ascii="GHEA Mariam" w:hAnsi="GHEA Mariam"/>
          <w:i/>
          <w:sz w:val="24"/>
          <w:szCs w:val="24"/>
          <w:lang w:val="fr-FR"/>
        </w:rPr>
        <w:t xml:space="preserve"> </w:t>
      </w:r>
      <w:r w:rsidR="00D15CDE" w:rsidRPr="000B3EB3">
        <w:rPr>
          <w:rFonts w:ascii="GHEA Mariam" w:hAnsi="GHEA Mariam"/>
          <w:i/>
          <w:sz w:val="24"/>
          <w:szCs w:val="24"/>
        </w:rPr>
        <w:t>կերպ</w:t>
      </w:r>
      <w:r w:rsidR="00D15CDE" w:rsidRPr="000B3EB3">
        <w:rPr>
          <w:rFonts w:ascii="GHEA Mariam" w:hAnsi="GHEA Mariam"/>
          <w:i/>
          <w:sz w:val="24"/>
          <w:szCs w:val="24"/>
          <w:lang w:val="fr-FR"/>
        </w:rPr>
        <w:t xml:space="preserve"> </w:t>
      </w:r>
      <w:r w:rsidR="00D15CDE" w:rsidRPr="000B3EB3">
        <w:rPr>
          <w:rFonts w:ascii="GHEA Mariam" w:hAnsi="GHEA Mariam"/>
          <w:i/>
          <w:sz w:val="24"/>
          <w:szCs w:val="24"/>
        </w:rPr>
        <w:t>վատթարացնող</w:t>
      </w:r>
      <w:r w:rsidR="00D15CDE" w:rsidRPr="000B3EB3">
        <w:rPr>
          <w:rFonts w:ascii="GHEA Mariam" w:hAnsi="GHEA Mariam"/>
          <w:i/>
          <w:sz w:val="24"/>
          <w:szCs w:val="24"/>
          <w:lang w:val="fr-FR"/>
        </w:rPr>
        <w:t xml:space="preserve"> </w:t>
      </w:r>
      <w:r w:rsidR="00D15CDE" w:rsidRPr="000B3EB3">
        <w:rPr>
          <w:rFonts w:ascii="GHEA Mariam" w:hAnsi="GHEA Mariam"/>
          <w:i/>
          <w:sz w:val="24"/>
          <w:szCs w:val="24"/>
        </w:rPr>
        <w:t>օրենսդրությունը</w:t>
      </w:r>
      <w:r w:rsidR="00D15CDE" w:rsidRPr="000B3EB3">
        <w:rPr>
          <w:rFonts w:ascii="GHEA Mariam" w:hAnsi="GHEA Mariam"/>
          <w:i/>
          <w:sz w:val="24"/>
          <w:szCs w:val="24"/>
          <w:lang w:val="fr-FR"/>
        </w:rPr>
        <w:t xml:space="preserve"> </w:t>
      </w:r>
      <w:r w:rsidR="00D15CDE" w:rsidRPr="000B3EB3">
        <w:rPr>
          <w:rFonts w:ascii="GHEA Mariam" w:hAnsi="GHEA Mariam"/>
          <w:i/>
          <w:sz w:val="24"/>
          <w:szCs w:val="24"/>
        </w:rPr>
        <w:t>հետադարձ</w:t>
      </w:r>
      <w:r w:rsidR="00D15CDE" w:rsidRPr="000B3EB3">
        <w:rPr>
          <w:rFonts w:ascii="GHEA Mariam" w:hAnsi="GHEA Mariam"/>
          <w:i/>
          <w:sz w:val="24"/>
          <w:szCs w:val="24"/>
          <w:lang w:val="fr-FR"/>
        </w:rPr>
        <w:t xml:space="preserve"> </w:t>
      </w:r>
      <w:r w:rsidR="00D15CDE" w:rsidRPr="000B3EB3">
        <w:rPr>
          <w:rFonts w:ascii="GHEA Mariam" w:hAnsi="GHEA Mariam"/>
          <w:i/>
          <w:sz w:val="24"/>
          <w:szCs w:val="24"/>
        </w:rPr>
        <w:t>ուժ</w:t>
      </w:r>
      <w:r w:rsidR="00D15CDE" w:rsidRPr="000B3EB3">
        <w:rPr>
          <w:rFonts w:ascii="GHEA Mariam" w:hAnsi="GHEA Mariam"/>
          <w:i/>
          <w:sz w:val="24"/>
          <w:szCs w:val="24"/>
          <w:lang w:val="fr-FR"/>
        </w:rPr>
        <w:t xml:space="preserve"> </w:t>
      </w:r>
      <w:r w:rsidR="00D15CDE" w:rsidRPr="000B3EB3">
        <w:rPr>
          <w:rFonts w:ascii="GHEA Mariam" w:hAnsi="GHEA Mariam"/>
          <w:i/>
          <w:sz w:val="24"/>
          <w:szCs w:val="24"/>
        </w:rPr>
        <w:t>չունի</w:t>
      </w:r>
      <w:r w:rsidR="00D15CDE" w:rsidRPr="000B3EB3">
        <w:rPr>
          <w:rFonts w:ascii="GHEA Mariam" w:hAnsi="GHEA Mariam"/>
          <w:i/>
          <w:sz w:val="24"/>
          <w:szCs w:val="24"/>
          <w:lang w:val="fr-FR"/>
        </w:rPr>
        <w:t>:</w:t>
      </w:r>
    </w:p>
    <w:p w14:paraId="524A06A6" w14:textId="746E855C" w:rsidR="00AD7B6F" w:rsidRPr="000B3EB3" w:rsidRDefault="00AD7B6F" w:rsidP="006F087B">
      <w:pPr>
        <w:spacing w:line="360" w:lineRule="auto"/>
        <w:ind w:right="-450" w:firstLine="567"/>
        <w:jc w:val="both"/>
        <w:rPr>
          <w:rFonts w:ascii="GHEA Mariam" w:hAnsi="GHEA Mariam"/>
          <w:i/>
          <w:sz w:val="24"/>
          <w:szCs w:val="24"/>
          <w:lang w:val="hy-AM"/>
        </w:rPr>
      </w:pPr>
      <w:r w:rsidRPr="000B3EB3">
        <w:rPr>
          <w:rFonts w:ascii="GHEA Mariam" w:hAnsi="GHEA Mariam"/>
          <w:i/>
          <w:sz w:val="24"/>
          <w:szCs w:val="24"/>
          <w:lang w:val="hy-AM"/>
        </w:rPr>
        <w:t>2. Արարքի հանցավորությունը լրիվ կամ մասնակիորեն վերացնող կամ պատիժը մեղմացնող օրենսդրությունն ունի հետադարձ ուժ: Նշված դեպքում այն տարածվում է մինչև դրա ուժի մեջ մտնելը հանցանք կամ քրեական օրենսդրությամբ նախատեսված արարք կատարած այն անձանց վրա, որոնց վերաբերյալ դեռևս առկա չէ օրինական ուժի մեջ մտած եզրափակիչ դատավարական ակտ։</w:t>
      </w:r>
    </w:p>
    <w:p w14:paraId="7CEDE55E" w14:textId="77777777" w:rsidR="00AD7B6F" w:rsidRPr="000B3EB3" w:rsidRDefault="00AD7B6F" w:rsidP="006F087B">
      <w:pPr>
        <w:spacing w:line="360" w:lineRule="auto"/>
        <w:ind w:right="-450" w:firstLine="567"/>
        <w:jc w:val="both"/>
        <w:rPr>
          <w:rFonts w:ascii="GHEA Mariam" w:hAnsi="GHEA Mariam"/>
          <w:i/>
          <w:sz w:val="24"/>
          <w:szCs w:val="24"/>
          <w:lang w:val="hy-AM"/>
        </w:rPr>
      </w:pPr>
      <w:r w:rsidRPr="000B3EB3">
        <w:rPr>
          <w:rFonts w:ascii="GHEA Mariam" w:hAnsi="GHEA Mariam"/>
          <w:i/>
          <w:sz w:val="24"/>
          <w:szCs w:val="24"/>
          <w:lang w:val="hy-AM"/>
        </w:rPr>
        <w:t>3. Եզրափակիչ դատավարական ակտն օրինական ուժի մեջ մտնելուց հետո արարքի հանցավորությունը լրիվ կամ մասնակիորեն վերացնող օրենսդրությունն ունի հետադարձ ուժ (…)»:</w:t>
      </w:r>
    </w:p>
    <w:p w14:paraId="4D8549E6" w14:textId="116D6E07" w:rsidR="00AD7B6F" w:rsidRPr="000B3EB3" w:rsidRDefault="00AD7B6F" w:rsidP="006F087B">
      <w:pPr>
        <w:spacing w:line="360" w:lineRule="auto"/>
        <w:ind w:right="-450" w:firstLine="567"/>
        <w:jc w:val="both"/>
        <w:rPr>
          <w:rFonts w:ascii="GHEA Mariam" w:hAnsi="GHEA Mariam"/>
          <w:sz w:val="24"/>
          <w:szCs w:val="24"/>
          <w:lang w:val="hy-AM"/>
        </w:rPr>
      </w:pPr>
      <w:r w:rsidRPr="000B3EB3">
        <w:rPr>
          <w:rFonts w:ascii="GHEA Mariam" w:hAnsi="GHEA Mariam"/>
          <w:iCs/>
          <w:sz w:val="24"/>
          <w:szCs w:val="24"/>
          <w:lang w:val="hy-AM"/>
        </w:rPr>
        <w:t xml:space="preserve">Մեջբերված նորմից հետևում է, որ արարքի հանցավորությունը լրիվ կամ մասնակիորեն վերացնող օրենքը բոլոր դեպքերում հետադարձ ուժ ունի՝ անկախ այն հանգամանքից՝ առկա է օրինական ուժի մեջ մտած եզրափակիչ դատավարական ակտ, թե ոչ։ </w:t>
      </w:r>
      <w:r w:rsidRPr="000B3EB3">
        <w:rPr>
          <w:rFonts w:ascii="GHEA Mariam" w:hAnsi="GHEA Mariam"/>
          <w:sz w:val="24"/>
          <w:szCs w:val="24"/>
          <w:lang w:val="hy-AM"/>
        </w:rPr>
        <w:t>Վճռաբեկ դատարանը, իր նախադեպային իրավունքի շրջանակում անդրադառնալով հանցավորությունը վերացնող օրենքի մեկնաբանմանը, արձանագրել է, որ</w:t>
      </w:r>
      <w:r w:rsidRPr="000B3EB3">
        <w:rPr>
          <w:rFonts w:ascii="GHEA Mariam" w:hAnsi="GHEA Mariam"/>
          <w:lang w:val="hy-AM"/>
        </w:rPr>
        <w:t xml:space="preserve"> </w:t>
      </w:r>
      <w:r w:rsidRPr="000B3EB3">
        <w:rPr>
          <w:rFonts w:ascii="GHEA Mariam" w:hAnsi="GHEA Mariam"/>
          <w:iCs/>
          <w:sz w:val="24"/>
          <w:szCs w:val="24"/>
          <w:lang w:val="hy-AM"/>
        </w:rPr>
        <w:t xml:space="preserve">նոր օրենքը համարվում է արարքի հանցավորությունը վերացնող, եթե դրանով արարքը </w:t>
      </w:r>
      <w:r w:rsidRPr="000B3EB3">
        <w:rPr>
          <w:rFonts w:ascii="GHEA Mariam" w:hAnsi="GHEA Mariam"/>
          <w:b/>
          <w:bCs/>
          <w:i/>
          <w:sz w:val="24"/>
          <w:szCs w:val="24"/>
          <w:lang w:val="hy-AM"/>
        </w:rPr>
        <w:t>դադարում է հանցագործություն համարվել (լրիվ ապաքրեականացում)</w:t>
      </w:r>
      <w:r w:rsidRPr="000B3EB3">
        <w:rPr>
          <w:rFonts w:ascii="GHEA Mariam" w:hAnsi="GHEA Mariam"/>
          <w:iCs/>
          <w:sz w:val="24"/>
          <w:szCs w:val="24"/>
          <w:lang w:val="hy-AM"/>
        </w:rPr>
        <w:t xml:space="preserve"> կամ հանցակազմն այնպիսի փոփոխությունների է </w:t>
      </w:r>
      <w:r w:rsidRPr="000B3EB3">
        <w:rPr>
          <w:rFonts w:ascii="GHEA Mariam" w:hAnsi="GHEA Mariam"/>
          <w:iCs/>
          <w:sz w:val="24"/>
          <w:szCs w:val="24"/>
          <w:lang w:val="hy-AM"/>
        </w:rPr>
        <w:lastRenderedPageBreak/>
        <w:t xml:space="preserve">ենթարկվում, որ </w:t>
      </w:r>
      <w:r w:rsidRPr="000B3EB3">
        <w:rPr>
          <w:rFonts w:ascii="GHEA Mariam" w:hAnsi="GHEA Mariam"/>
          <w:b/>
          <w:bCs/>
          <w:i/>
          <w:sz w:val="24"/>
          <w:szCs w:val="24"/>
          <w:lang w:val="hy-AM"/>
        </w:rPr>
        <w:t>հանցավոր համարվող արարքների շրջանակը նեղանում է (մասնակի ապաքրեականացում)</w:t>
      </w:r>
      <w:r w:rsidR="00FC3AC6">
        <w:rPr>
          <w:rFonts w:ascii="GHEA Mariam" w:hAnsi="GHEA Mariam"/>
          <w:b/>
          <w:bCs/>
          <w:i/>
          <w:sz w:val="24"/>
          <w:szCs w:val="24"/>
          <w:lang w:val="hy-AM"/>
        </w:rPr>
        <w:t xml:space="preserve"> </w:t>
      </w:r>
      <w:r w:rsidRPr="000B3EB3">
        <w:rPr>
          <w:rStyle w:val="FootnoteReference"/>
          <w:rFonts w:ascii="GHEA Mariam" w:hAnsi="GHEA Mariam"/>
          <w:iCs/>
          <w:sz w:val="24"/>
          <w:szCs w:val="24"/>
          <w:lang w:val="hy-AM"/>
        </w:rPr>
        <w:footnoteReference w:id="6"/>
      </w:r>
      <w:r w:rsidRPr="000B3EB3">
        <w:rPr>
          <w:rFonts w:ascii="GHEA Mariam" w:hAnsi="GHEA Mariam"/>
          <w:iCs/>
          <w:sz w:val="24"/>
          <w:szCs w:val="24"/>
          <w:lang w:val="hy-AM"/>
        </w:rPr>
        <w:t>:</w:t>
      </w:r>
      <w:r w:rsidRPr="000B3EB3">
        <w:rPr>
          <w:rFonts w:ascii="GHEA Mariam" w:hAnsi="GHEA Mariam"/>
          <w:sz w:val="24"/>
          <w:szCs w:val="24"/>
          <w:lang w:val="hy-AM"/>
        </w:rPr>
        <w:t xml:space="preserve">  </w:t>
      </w:r>
    </w:p>
    <w:p w14:paraId="0D70D50C" w14:textId="2D6C340B" w:rsidR="00AD7B6F" w:rsidRPr="000B3EB3" w:rsidRDefault="00625459" w:rsidP="006F087B">
      <w:pPr>
        <w:spacing w:line="360" w:lineRule="auto"/>
        <w:ind w:right="-450" w:firstLine="567"/>
        <w:jc w:val="both"/>
        <w:rPr>
          <w:rFonts w:ascii="GHEA Mariam" w:hAnsi="GHEA Mariam"/>
          <w:sz w:val="24"/>
          <w:szCs w:val="24"/>
          <w:lang w:val="hy-AM"/>
        </w:rPr>
      </w:pPr>
      <w:r w:rsidRPr="000B3EB3">
        <w:rPr>
          <w:rFonts w:ascii="GHEA Mariam" w:hAnsi="GHEA Mariam"/>
          <w:sz w:val="24"/>
          <w:szCs w:val="24"/>
          <w:lang w:val="hy-AM"/>
        </w:rPr>
        <w:t>13</w:t>
      </w:r>
      <w:r w:rsidR="00AD7B6F" w:rsidRPr="000B3EB3">
        <w:rPr>
          <w:rFonts w:ascii="GHEA Mariam" w:hAnsi="GHEA Mariam"/>
          <w:sz w:val="24"/>
          <w:szCs w:val="24"/>
          <w:lang w:val="hy-AM"/>
        </w:rPr>
        <w:t xml:space="preserve">.1. Անդրադառնալով ապաքրեականացման հիմնախնդրին՝ հարկ է նկատել, որ քրեականացումն ու ապաքրեականացումը պետության քրեական քաղաքականության առանցքային մեթոդներից են, որոնք կանխորոշվում են առկա սոցիալ-տնտեսական, քաղաքական հարաբերություններով, գիտատեխնիկական առաջընթացով, կրիմինալոգիական տարբեր գործոններով (հանցավոր արարքների տարածվածություն, քրեաիրավական նորմերի գործողության անարդյունավետություն և այլն), ինչպես նաև այլ հանգամանքներով։ Ապաքրեականացման պատճառները կարող են տարբեր լինել՝ պայմանավորված ժամանակակից հասարակությունում կոնկրետ արարքի դեմ քրեաիրավական ներգործության աննպատակահարմարությամբ, դրա հանրային վտանգավորության անկմամբ կամ նվազմամբ և այլ հանգամանքներով։ </w:t>
      </w:r>
    </w:p>
    <w:p w14:paraId="3CA9F4B1" w14:textId="72087D27" w:rsidR="00AD7B6F" w:rsidRPr="000B3EB3" w:rsidRDefault="00AD7B6F" w:rsidP="006F087B">
      <w:pPr>
        <w:spacing w:line="360" w:lineRule="auto"/>
        <w:ind w:right="-450" w:firstLine="567"/>
        <w:jc w:val="both"/>
        <w:rPr>
          <w:rFonts w:ascii="GHEA Mariam" w:hAnsi="GHEA Mariam"/>
          <w:sz w:val="24"/>
          <w:szCs w:val="24"/>
          <w:lang w:val="hy-AM"/>
        </w:rPr>
      </w:pPr>
      <w:r w:rsidRPr="000B3EB3">
        <w:rPr>
          <w:rFonts w:ascii="GHEA Mariam" w:hAnsi="GHEA Mariam"/>
          <w:sz w:val="24"/>
          <w:szCs w:val="24"/>
          <w:lang w:val="hy-AM"/>
        </w:rPr>
        <w:t xml:space="preserve">Ապաքրեականացումը կարող է վերաբերել ինչպես ամբողջական հանցանքին՝ բացառելով դրա համար նախատեսված քրեական պատասխանատվությունը՝ </w:t>
      </w:r>
      <w:r w:rsidRPr="000B3EB3">
        <w:rPr>
          <w:rFonts w:ascii="GHEA Mariam" w:hAnsi="GHEA Mariam"/>
          <w:b/>
          <w:i/>
          <w:sz w:val="24"/>
          <w:szCs w:val="24"/>
          <w:lang w:val="hy-AM"/>
        </w:rPr>
        <w:t>լրիվ ապաքրեականացում</w:t>
      </w:r>
      <w:r w:rsidRPr="000B3EB3">
        <w:rPr>
          <w:rFonts w:ascii="GHEA Mariam" w:hAnsi="GHEA Mariam"/>
          <w:sz w:val="24"/>
          <w:szCs w:val="24"/>
          <w:lang w:val="hy-AM"/>
        </w:rPr>
        <w:t xml:space="preserve"> (այն կարող է տեղի ունենալ միայն քրեական օրենսգրքի հատուկ մասում), այնպես էլ դրա մի մասին՝ նեղացնելով հանցավոր համարվող արարքի շրջանակը՝ </w:t>
      </w:r>
      <w:r w:rsidRPr="000B3EB3">
        <w:rPr>
          <w:rFonts w:ascii="GHEA Mariam" w:hAnsi="GHEA Mariam"/>
          <w:b/>
          <w:i/>
          <w:sz w:val="24"/>
          <w:szCs w:val="24"/>
          <w:lang w:val="hy-AM"/>
        </w:rPr>
        <w:t xml:space="preserve">մասնակի ապաքրեականացում </w:t>
      </w:r>
      <w:r w:rsidRPr="000B3EB3">
        <w:rPr>
          <w:rFonts w:ascii="GHEA Mariam" w:hAnsi="GHEA Mariam"/>
          <w:sz w:val="24"/>
          <w:szCs w:val="24"/>
          <w:lang w:val="hy-AM"/>
        </w:rPr>
        <w:t xml:space="preserve">(կարող է տեղի ունենալ քրեական օրենսգրքի ինչպես հատուկ, այնպես էլ ընդհանուր մասի դրույթների փոփոխության միջոցով)։ Ընդ որում, լրիվ կամ մասնակի ապաքրեականացման մասին կարող է խոսք գնալ միայն այն դեպքում, երբ արարքի </w:t>
      </w:r>
      <w:r w:rsidRPr="000B3EB3">
        <w:rPr>
          <w:rFonts w:ascii="GHEA Mariam" w:hAnsi="GHEA Mariam"/>
          <w:b/>
          <w:i/>
          <w:sz w:val="24"/>
          <w:szCs w:val="24"/>
          <w:lang w:val="hy-AM"/>
        </w:rPr>
        <w:t>հանցավորությունն ընդհանրապես վերացվում է</w:t>
      </w:r>
      <w:r w:rsidRPr="000B3EB3">
        <w:rPr>
          <w:rFonts w:ascii="GHEA Mariam" w:hAnsi="GHEA Mariam"/>
          <w:sz w:val="24"/>
          <w:szCs w:val="24"/>
          <w:lang w:val="hy-AM"/>
        </w:rPr>
        <w:t xml:space="preserve"> </w:t>
      </w:r>
      <w:r w:rsidRPr="000B3EB3">
        <w:rPr>
          <w:rFonts w:ascii="GHEA Mariam" w:hAnsi="GHEA Mariam"/>
          <w:b/>
          <w:bCs/>
          <w:i/>
          <w:iCs/>
          <w:sz w:val="24"/>
          <w:szCs w:val="24"/>
          <w:lang w:val="hy-AM"/>
        </w:rPr>
        <w:t>(ամբողջությամբ կամ մի մասով),</w:t>
      </w:r>
      <w:r w:rsidRPr="000B3EB3">
        <w:rPr>
          <w:rFonts w:ascii="GHEA Mariam" w:hAnsi="GHEA Mariam"/>
          <w:sz w:val="24"/>
          <w:szCs w:val="24"/>
          <w:lang w:val="hy-AM"/>
        </w:rPr>
        <w:t xml:space="preserve"> և </w:t>
      </w:r>
      <w:r w:rsidRPr="000B3EB3">
        <w:rPr>
          <w:rFonts w:ascii="GHEA Mariam" w:hAnsi="GHEA Mariam"/>
          <w:bCs/>
          <w:iCs/>
          <w:sz w:val="24"/>
          <w:szCs w:val="24"/>
          <w:lang w:val="hy-AM"/>
        </w:rPr>
        <w:t xml:space="preserve">դրա համար </w:t>
      </w:r>
      <w:r w:rsidRPr="000B3EB3">
        <w:rPr>
          <w:rFonts w:ascii="GHEA Mariam" w:hAnsi="GHEA Mariam"/>
          <w:b/>
          <w:bCs/>
          <w:i/>
          <w:iCs/>
          <w:sz w:val="24"/>
          <w:szCs w:val="24"/>
          <w:lang w:val="hy-AM"/>
        </w:rPr>
        <w:t>քրեական պատասխանատվությունը</w:t>
      </w:r>
      <w:r w:rsidRPr="000B3EB3">
        <w:rPr>
          <w:rFonts w:ascii="GHEA Mariam" w:hAnsi="GHEA Mariam"/>
          <w:sz w:val="24"/>
          <w:szCs w:val="24"/>
          <w:lang w:val="hy-AM"/>
        </w:rPr>
        <w:t xml:space="preserve"> </w:t>
      </w:r>
      <w:r w:rsidRPr="000B3EB3">
        <w:rPr>
          <w:rFonts w:ascii="GHEA Mariam" w:hAnsi="GHEA Mariam"/>
          <w:b/>
          <w:i/>
          <w:sz w:val="24"/>
          <w:szCs w:val="24"/>
          <w:lang w:val="hy-AM"/>
        </w:rPr>
        <w:t>բացառվում։</w:t>
      </w:r>
      <w:r w:rsidRPr="000B3EB3">
        <w:rPr>
          <w:rFonts w:ascii="GHEA Mariam" w:hAnsi="GHEA Mariam"/>
          <w:sz w:val="24"/>
          <w:szCs w:val="24"/>
          <w:lang w:val="hy-AM"/>
        </w:rPr>
        <w:t xml:space="preserve"> Ուստի, քրեական օրենսգրքում կոնկրետ հոդվածի, դրա </w:t>
      </w:r>
      <w:r w:rsidR="00C560FE">
        <w:rPr>
          <w:rFonts w:ascii="GHEA Mariam" w:hAnsi="GHEA Mariam"/>
          <w:sz w:val="24"/>
          <w:szCs w:val="24"/>
          <w:lang w:val="hy-AM"/>
        </w:rPr>
        <w:t>որևէ հատկանիշի</w:t>
      </w:r>
      <w:r w:rsidRPr="000B3EB3">
        <w:rPr>
          <w:rFonts w:ascii="GHEA Mariam" w:hAnsi="GHEA Mariam"/>
          <w:sz w:val="24"/>
          <w:szCs w:val="24"/>
          <w:lang w:val="hy-AM"/>
        </w:rPr>
        <w:t xml:space="preserve">, ծանրացնող հանգամանքի վերացումն ինքնին մեխանիկորեն չի ենթադրում, որ տեղի է ունեցել լրիվ կամ մասնակի ապաքրեականացում, քանի որ օրենսդրական տեխնիկայի առանձնահատկությունից ելնելով, օրենսդիրը կարող է նպատակահարմար գտնել որոշ հանցակազմեր միավորել կամ, ընդհակառակը, առանձնացնել, փոխել դրանց անվանումը կամ հոդվածի համարը և այլն։ Այլ կերպ՝ փոփոխությունը կարող է </w:t>
      </w:r>
      <w:r w:rsidR="009E6250">
        <w:rPr>
          <w:rFonts w:ascii="GHEA Mariam" w:hAnsi="GHEA Mariam"/>
          <w:sz w:val="24"/>
          <w:szCs w:val="24"/>
          <w:lang w:val="hy-AM"/>
        </w:rPr>
        <w:t xml:space="preserve">ձևական </w:t>
      </w:r>
      <w:r w:rsidR="009E6250">
        <w:rPr>
          <w:rFonts w:ascii="GHEA Mariam" w:hAnsi="GHEA Mariam"/>
          <w:sz w:val="24"/>
          <w:szCs w:val="24"/>
          <w:lang w:val="en-US"/>
        </w:rPr>
        <w:t>(</w:t>
      </w:r>
      <w:r w:rsidR="00705AD1">
        <w:rPr>
          <w:rFonts w:ascii="GHEA Mariam" w:hAnsi="GHEA Mariam"/>
          <w:sz w:val="24"/>
          <w:szCs w:val="24"/>
          <w:lang w:val="en-US"/>
        </w:rPr>
        <w:t xml:space="preserve">կամ </w:t>
      </w:r>
      <w:r w:rsidR="009E6250">
        <w:rPr>
          <w:rFonts w:ascii="GHEA Mariam" w:hAnsi="GHEA Mariam"/>
          <w:sz w:val="24"/>
          <w:szCs w:val="24"/>
          <w:lang w:val="en-US"/>
        </w:rPr>
        <w:lastRenderedPageBreak/>
        <w:t>տեխնիկական)</w:t>
      </w:r>
      <w:r w:rsidRPr="000B3EB3">
        <w:rPr>
          <w:rFonts w:ascii="GHEA Mariam" w:hAnsi="GHEA Mariam"/>
          <w:sz w:val="24"/>
          <w:szCs w:val="24"/>
          <w:lang w:val="hy-AM"/>
        </w:rPr>
        <w:t xml:space="preserve"> բնույթ կրել, իսկ բովանդակային առումով՝ հանցակազմը, դրա մասը կամ ծանրացնող հանգամանքը շարունակեն լինել քրեորեն պատժելի։ </w:t>
      </w:r>
    </w:p>
    <w:p w14:paraId="5F1D0124" w14:textId="6530E389" w:rsidR="00AD7B6F" w:rsidRPr="000B3EB3" w:rsidRDefault="00AD7B6F" w:rsidP="006F087B">
      <w:pPr>
        <w:spacing w:line="360" w:lineRule="auto"/>
        <w:ind w:right="-450" w:firstLine="567"/>
        <w:jc w:val="both"/>
        <w:rPr>
          <w:rFonts w:ascii="GHEA Mariam" w:hAnsi="GHEA Mariam"/>
          <w:sz w:val="24"/>
          <w:szCs w:val="24"/>
          <w:lang w:val="hy-AM"/>
        </w:rPr>
      </w:pPr>
      <w:r w:rsidRPr="000B3EB3">
        <w:rPr>
          <w:rFonts w:ascii="GHEA Mariam" w:hAnsi="GHEA Mariam"/>
          <w:sz w:val="24"/>
          <w:szCs w:val="24"/>
          <w:lang w:val="hy-AM"/>
        </w:rPr>
        <w:t xml:space="preserve">Նշված խնդիրը հատկապես արդիական է 2022 թվականի հուլիսի 1-ից ուժի մեջ մտած ՀՀ քրեական օրենսգրքի գործողության պայմաններում, երբ մի շարք հանցակազմեր, դրանց ծանրացնող հանգամանքներ վերաձևակերպվել են, միավորվել կամ առանձնացվել, ուստի ապաքրեականացման համատեքստում քրեական օրենսդրության հետադարձության հնարավորությունը որոշելիս կարևոր է պարզել՝ </w:t>
      </w:r>
      <w:r w:rsidRPr="000B3EB3">
        <w:rPr>
          <w:rFonts w:ascii="GHEA Mariam" w:hAnsi="GHEA Mariam"/>
          <w:b/>
          <w:bCs/>
          <w:i/>
          <w:iCs/>
          <w:sz w:val="24"/>
          <w:szCs w:val="24"/>
          <w:lang w:val="hy-AM"/>
        </w:rPr>
        <w:t>արդյո</w:t>
      </w:r>
      <w:r w:rsidR="00623491">
        <w:rPr>
          <w:rFonts w:ascii="GHEA Mariam" w:hAnsi="GHEA Mariam"/>
          <w:b/>
          <w:bCs/>
          <w:i/>
          <w:iCs/>
          <w:sz w:val="24"/>
          <w:szCs w:val="24"/>
          <w:lang w:val="hy-AM"/>
        </w:rPr>
        <w:t>՞</w:t>
      </w:r>
      <w:r w:rsidRPr="000B3EB3">
        <w:rPr>
          <w:rFonts w:ascii="GHEA Mariam" w:hAnsi="GHEA Mariam"/>
          <w:b/>
          <w:bCs/>
          <w:i/>
          <w:iCs/>
          <w:sz w:val="24"/>
          <w:szCs w:val="24"/>
          <w:lang w:val="hy-AM"/>
        </w:rPr>
        <w:t xml:space="preserve">ք արարքի կամ դրա մասի համար քրեական պատասխանատվությունն ընդհանրապես վերացվել է, թե կատարված փոփոխությունը </w:t>
      </w:r>
      <w:r w:rsidR="009E6250" w:rsidRPr="009E6250">
        <w:rPr>
          <w:rFonts w:ascii="GHEA Mariam" w:hAnsi="GHEA Mariam"/>
          <w:b/>
          <w:bCs/>
          <w:i/>
          <w:iCs/>
          <w:sz w:val="24"/>
          <w:szCs w:val="24"/>
          <w:lang w:val="hy-AM"/>
        </w:rPr>
        <w:t>ձևական (</w:t>
      </w:r>
      <w:r w:rsidR="00705AD1">
        <w:rPr>
          <w:rFonts w:ascii="GHEA Mariam" w:hAnsi="GHEA Mariam"/>
          <w:b/>
          <w:bCs/>
          <w:i/>
          <w:iCs/>
          <w:sz w:val="24"/>
          <w:szCs w:val="24"/>
          <w:lang w:val="hy-AM"/>
        </w:rPr>
        <w:t xml:space="preserve">կամ </w:t>
      </w:r>
      <w:r w:rsidR="009E6250" w:rsidRPr="009E6250">
        <w:rPr>
          <w:rFonts w:ascii="GHEA Mariam" w:hAnsi="GHEA Mariam"/>
          <w:b/>
          <w:bCs/>
          <w:i/>
          <w:iCs/>
          <w:sz w:val="24"/>
          <w:szCs w:val="24"/>
          <w:lang w:val="hy-AM"/>
        </w:rPr>
        <w:t xml:space="preserve">տեխնիկական) </w:t>
      </w:r>
      <w:r w:rsidRPr="000B3EB3">
        <w:rPr>
          <w:rFonts w:ascii="GHEA Mariam" w:hAnsi="GHEA Mariam"/>
          <w:b/>
          <w:bCs/>
          <w:i/>
          <w:iCs/>
          <w:sz w:val="24"/>
          <w:szCs w:val="24"/>
          <w:lang w:val="hy-AM"/>
        </w:rPr>
        <w:t>բնույթ է կրում, և արարքը շարունակում է հանցավոր</w:t>
      </w:r>
      <w:r w:rsidR="00B87FAD" w:rsidRPr="000B3EB3">
        <w:rPr>
          <w:rFonts w:ascii="GHEA Mariam" w:hAnsi="GHEA Mariam"/>
          <w:b/>
          <w:bCs/>
          <w:i/>
          <w:iCs/>
          <w:sz w:val="24"/>
          <w:szCs w:val="24"/>
          <w:lang w:val="hy-AM"/>
        </w:rPr>
        <w:t xml:space="preserve"> </w:t>
      </w:r>
      <w:r w:rsidR="0075746A" w:rsidRPr="000B3EB3">
        <w:rPr>
          <w:rFonts w:ascii="GHEA Mariam" w:hAnsi="GHEA Mariam"/>
          <w:b/>
          <w:bCs/>
          <w:i/>
          <w:iCs/>
          <w:sz w:val="24"/>
          <w:szCs w:val="24"/>
          <w:lang w:val="hy-AM"/>
        </w:rPr>
        <w:t>ու</w:t>
      </w:r>
      <w:r w:rsidR="00B87FAD" w:rsidRPr="000B3EB3">
        <w:rPr>
          <w:rFonts w:ascii="GHEA Mariam" w:hAnsi="GHEA Mariam"/>
          <w:b/>
          <w:bCs/>
          <w:i/>
          <w:iCs/>
          <w:sz w:val="24"/>
          <w:szCs w:val="24"/>
          <w:lang w:val="hy-AM"/>
        </w:rPr>
        <w:t xml:space="preserve"> պատժելի</w:t>
      </w:r>
      <w:r w:rsidRPr="000B3EB3">
        <w:rPr>
          <w:rFonts w:ascii="GHEA Mariam" w:hAnsi="GHEA Mariam"/>
          <w:b/>
          <w:bCs/>
          <w:i/>
          <w:iCs/>
          <w:sz w:val="24"/>
          <w:szCs w:val="24"/>
          <w:lang w:val="hy-AM"/>
        </w:rPr>
        <w:t xml:space="preserve"> լինել նաև նոր փոփոխված քրեական օրենսդրության պայմաններում։</w:t>
      </w:r>
      <w:r w:rsidRPr="000B3EB3">
        <w:rPr>
          <w:rFonts w:ascii="GHEA Mariam" w:hAnsi="GHEA Mariam"/>
          <w:sz w:val="24"/>
          <w:szCs w:val="24"/>
          <w:lang w:val="hy-AM"/>
        </w:rPr>
        <w:t xml:space="preserve"> </w:t>
      </w:r>
    </w:p>
    <w:p w14:paraId="76C1AFEC" w14:textId="4FF7749D" w:rsidR="00AD7B6F" w:rsidRPr="000B3EB3" w:rsidRDefault="00625459" w:rsidP="006F087B">
      <w:pPr>
        <w:spacing w:line="360" w:lineRule="auto"/>
        <w:ind w:right="-450" w:firstLine="567"/>
        <w:jc w:val="both"/>
        <w:rPr>
          <w:rFonts w:ascii="GHEA Mariam" w:hAnsi="GHEA Mariam"/>
          <w:b/>
          <w:i/>
          <w:sz w:val="24"/>
          <w:szCs w:val="24"/>
          <w:lang w:val="hy-AM"/>
        </w:rPr>
      </w:pPr>
      <w:r w:rsidRPr="000B3EB3">
        <w:rPr>
          <w:rFonts w:ascii="GHEA Mariam" w:hAnsi="GHEA Mariam"/>
          <w:sz w:val="24"/>
          <w:szCs w:val="24"/>
          <w:lang w:val="hy-AM"/>
        </w:rPr>
        <w:t>14</w:t>
      </w:r>
      <w:r w:rsidR="00AD7B6F" w:rsidRPr="000B3EB3">
        <w:rPr>
          <w:rFonts w:ascii="GHEA Mariam" w:hAnsi="GHEA Mariam"/>
          <w:sz w:val="24"/>
          <w:szCs w:val="24"/>
          <w:lang w:val="hy-AM"/>
        </w:rPr>
        <w:t xml:space="preserve">.  Վերոնշյալ հարցի վերաբերյալ հատկանշական է Մարդու իրավունքների եվրոպական դատարանի (այսուհետ՝ նաև Եվրոպական դատարան կամ Դատարան) ձևավորած այն դիրքորոշումը, որ Դատարանի համար </w:t>
      </w:r>
      <w:r w:rsidR="00AD7B6F" w:rsidRPr="000B3EB3">
        <w:rPr>
          <w:rFonts w:ascii="GHEA Mariam" w:hAnsi="GHEA Mariam"/>
          <w:b/>
          <w:i/>
          <w:sz w:val="24"/>
          <w:szCs w:val="24"/>
          <w:lang w:val="hy-AM"/>
        </w:rPr>
        <w:t>հետաքրքրություն չեն ներկայացնում ներպետական իրավունքում հանցագործություններին տրված անվանումները կամ [դրանց] ձևական դասակարգումները</w:t>
      </w:r>
      <w:r w:rsidR="00AD7B6F" w:rsidRPr="000B3EB3">
        <w:rPr>
          <w:rStyle w:val="FootnoteReference"/>
          <w:rFonts w:ascii="GHEA Mariam" w:hAnsi="GHEA Mariam"/>
          <w:i/>
          <w:sz w:val="24"/>
          <w:szCs w:val="24"/>
          <w:lang w:val="hy-AM"/>
        </w:rPr>
        <w:footnoteReference w:id="7"/>
      </w:r>
      <w:r w:rsidR="00AD7B6F" w:rsidRPr="000B3EB3">
        <w:rPr>
          <w:rFonts w:ascii="GHEA Mariam" w:hAnsi="GHEA Mariam"/>
          <w:b/>
          <w:i/>
          <w:sz w:val="24"/>
          <w:szCs w:val="24"/>
          <w:lang w:val="hy-AM"/>
        </w:rPr>
        <w:t>։</w:t>
      </w:r>
      <w:r w:rsidR="00AD7B6F" w:rsidRPr="000B3EB3">
        <w:rPr>
          <w:rFonts w:ascii="GHEA Mariam" w:hAnsi="GHEA Mariam"/>
          <w:sz w:val="24"/>
          <w:szCs w:val="24"/>
          <w:lang w:val="hy-AM"/>
        </w:rPr>
        <w:t xml:space="preserve"> Եվրոպական դատարանն իր նախադեպային իրավունքի շրջանակներում արձանագրել է, որ Մարդու իրավունքների և հիմնարար ազատությունների պաշտպանության մասին եվրոպական կոնվենցիայի (այսուհետ՝ նաև Կոնվենցիա) 7-րդ հոդվածի 1-ին կետի իմաստով Դատարանը նախևառաջ քննության առարկա է դարձնում այն հարցը</w:t>
      </w:r>
      <w:r w:rsidR="00754ECF">
        <w:rPr>
          <w:rFonts w:ascii="GHEA Mariam" w:hAnsi="GHEA Mariam"/>
          <w:sz w:val="24"/>
          <w:szCs w:val="24"/>
          <w:lang w:val="hy-AM"/>
        </w:rPr>
        <w:t>, թե</w:t>
      </w:r>
      <w:r w:rsidR="00AD7B6F" w:rsidRPr="000B3EB3">
        <w:rPr>
          <w:rFonts w:ascii="GHEA Mariam" w:hAnsi="GHEA Mariam"/>
          <w:sz w:val="24"/>
          <w:szCs w:val="24"/>
          <w:lang w:val="hy-AM"/>
        </w:rPr>
        <w:t xml:space="preserve"> </w:t>
      </w:r>
      <w:r w:rsidR="00AD7B6F" w:rsidRPr="000B3EB3">
        <w:rPr>
          <w:rFonts w:ascii="GHEA Mariam" w:hAnsi="GHEA Mariam"/>
          <w:b/>
          <w:bCs/>
          <w:i/>
          <w:iCs/>
          <w:sz w:val="24"/>
          <w:szCs w:val="24"/>
          <w:lang w:val="hy-AM"/>
        </w:rPr>
        <w:t>արդյո</w:t>
      </w:r>
      <w:r w:rsidR="00110763">
        <w:rPr>
          <w:rFonts w:ascii="GHEA Mariam" w:hAnsi="GHEA Mariam"/>
          <w:b/>
          <w:bCs/>
          <w:i/>
          <w:iCs/>
          <w:sz w:val="24"/>
          <w:szCs w:val="24"/>
          <w:lang w:val="hy-AM"/>
        </w:rPr>
        <w:t>՞</w:t>
      </w:r>
      <w:r w:rsidR="00AD7B6F" w:rsidRPr="000B3EB3">
        <w:rPr>
          <w:rFonts w:ascii="GHEA Mariam" w:hAnsi="GHEA Mariam"/>
          <w:b/>
          <w:bCs/>
          <w:i/>
          <w:iCs/>
          <w:sz w:val="24"/>
          <w:szCs w:val="24"/>
          <w:lang w:val="hy-AM"/>
        </w:rPr>
        <w:t>ք վիճելի արարքները դրանց կատարման պահի դրությամբ համարվել են հանցավոր և բավարար կանխատեսելիությամբ սահմանված են եղել ներպետական քրեական օրենսդրությամբ, թե ոչ</w:t>
      </w:r>
      <w:r w:rsidR="00AD7B6F" w:rsidRPr="000B3EB3">
        <w:rPr>
          <w:rFonts w:ascii="GHEA Mariam" w:hAnsi="GHEA Mariam"/>
          <w:sz w:val="24"/>
          <w:szCs w:val="24"/>
          <w:lang w:val="hy-AM"/>
        </w:rPr>
        <w:t xml:space="preserve"> </w:t>
      </w:r>
      <w:r w:rsidR="00AD7B6F" w:rsidRPr="00674529">
        <w:rPr>
          <w:rFonts w:ascii="GHEA Mariam" w:hAnsi="GHEA Mariam"/>
          <w:b/>
          <w:bCs/>
          <w:i/>
          <w:iCs/>
          <w:sz w:val="24"/>
          <w:szCs w:val="24"/>
          <w:lang w:val="hy-AM"/>
        </w:rPr>
        <w:t>և արդյո</w:t>
      </w:r>
      <w:r w:rsidR="00110763" w:rsidRPr="00674529">
        <w:rPr>
          <w:rFonts w:ascii="GHEA Mariam" w:hAnsi="GHEA Mariam"/>
          <w:b/>
          <w:bCs/>
          <w:i/>
          <w:iCs/>
          <w:sz w:val="24"/>
          <w:szCs w:val="24"/>
          <w:lang w:val="hy-AM"/>
        </w:rPr>
        <w:t>՞</w:t>
      </w:r>
      <w:r w:rsidR="00AD7B6F" w:rsidRPr="00674529">
        <w:rPr>
          <w:rFonts w:ascii="GHEA Mariam" w:hAnsi="GHEA Mariam"/>
          <w:b/>
          <w:bCs/>
          <w:i/>
          <w:iCs/>
          <w:sz w:val="24"/>
          <w:szCs w:val="24"/>
          <w:lang w:val="hy-AM"/>
        </w:rPr>
        <w:t>ք</w:t>
      </w:r>
      <w:r w:rsidR="00AD7B6F" w:rsidRPr="000B3EB3">
        <w:rPr>
          <w:rFonts w:ascii="GHEA Mariam" w:hAnsi="GHEA Mariam"/>
          <w:sz w:val="24"/>
          <w:szCs w:val="24"/>
          <w:lang w:val="hy-AM"/>
        </w:rPr>
        <w:t xml:space="preserve"> </w:t>
      </w:r>
      <w:r w:rsidR="00AD7B6F" w:rsidRPr="000B3EB3">
        <w:rPr>
          <w:rFonts w:ascii="GHEA Mariam" w:hAnsi="GHEA Mariam"/>
          <w:b/>
          <w:i/>
          <w:sz w:val="24"/>
          <w:szCs w:val="24"/>
          <w:lang w:val="hy-AM"/>
        </w:rPr>
        <w:t>նշանակված պատիժը գերազանցել է հանցանքը կատարելու պահին գործող դրույթներով նախատեսված պատժի սահմանները, թե ոչ</w:t>
      </w:r>
      <w:r w:rsidR="00AD7B6F" w:rsidRPr="000B3EB3">
        <w:rPr>
          <w:rStyle w:val="FootnoteReference"/>
          <w:rFonts w:ascii="GHEA Mariam" w:hAnsi="GHEA Mariam"/>
          <w:b/>
          <w:i/>
          <w:sz w:val="24"/>
          <w:szCs w:val="24"/>
          <w:lang w:val="hy-AM"/>
        </w:rPr>
        <w:footnoteReference w:id="8"/>
      </w:r>
      <w:r w:rsidR="00AD7B6F" w:rsidRPr="000B3EB3">
        <w:rPr>
          <w:rFonts w:ascii="GHEA Mariam" w:hAnsi="GHEA Mariam"/>
          <w:b/>
          <w:i/>
          <w:sz w:val="24"/>
          <w:szCs w:val="24"/>
          <w:lang w:val="hy-AM"/>
        </w:rPr>
        <w:t xml:space="preserve">։ </w:t>
      </w:r>
    </w:p>
    <w:p w14:paraId="7F86D582" w14:textId="1F95D90F" w:rsidR="00AD7B6F" w:rsidRPr="000B3EB3" w:rsidRDefault="00AD7B6F" w:rsidP="006F087B">
      <w:pPr>
        <w:spacing w:line="360" w:lineRule="auto"/>
        <w:ind w:right="-450" w:firstLine="567"/>
        <w:jc w:val="both"/>
        <w:rPr>
          <w:rFonts w:ascii="GHEA Mariam" w:hAnsi="GHEA Mariam"/>
          <w:sz w:val="24"/>
          <w:szCs w:val="24"/>
          <w:lang w:val="hy-AM"/>
        </w:rPr>
      </w:pPr>
      <w:r w:rsidRPr="000B3EB3">
        <w:rPr>
          <w:rFonts w:ascii="GHEA Mariam" w:hAnsi="GHEA Mariam"/>
          <w:sz w:val="24"/>
          <w:szCs w:val="24"/>
          <w:lang w:val="hy-AM"/>
        </w:rPr>
        <w:lastRenderedPageBreak/>
        <w:t xml:space="preserve">Այսպես՝ </w:t>
      </w:r>
      <w:r w:rsidRPr="00754ECF">
        <w:rPr>
          <w:rFonts w:ascii="GHEA Mariam" w:hAnsi="GHEA Mariam"/>
          <w:bCs/>
          <w:i/>
          <w:sz w:val="24"/>
          <w:szCs w:val="24"/>
          <w:lang w:val="hy-AM"/>
        </w:rPr>
        <w:t>Ուլդ Դան ընդդեմ Ֆրանսիայի</w:t>
      </w:r>
      <w:r w:rsidRPr="000B3EB3">
        <w:rPr>
          <w:rFonts w:ascii="GHEA Mariam" w:hAnsi="GHEA Mariam"/>
          <w:sz w:val="24"/>
          <w:szCs w:val="24"/>
          <w:lang w:val="hy-AM"/>
        </w:rPr>
        <w:t xml:space="preserve"> գործով դիմումատուին մեղադրանք էր առաջադրվել խոշտանգման և բարբարոսական արարքներ կատարելու համար, որոնք</w:t>
      </w:r>
      <w:r w:rsidR="00705AD1">
        <w:rPr>
          <w:rFonts w:ascii="GHEA Mariam" w:hAnsi="GHEA Mariam"/>
          <w:sz w:val="24"/>
          <w:szCs w:val="24"/>
          <w:lang w:val="hy-AM"/>
        </w:rPr>
        <w:t>,</w:t>
      </w:r>
      <w:r w:rsidRPr="000B3EB3">
        <w:rPr>
          <w:rFonts w:ascii="GHEA Mariam" w:hAnsi="GHEA Mariam"/>
          <w:sz w:val="24"/>
          <w:szCs w:val="24"/>
          <w:lang w:val="hy-AM"/>
        </w:rPr>
        <w:t xml:space="preserve"> այդ արարքները կատարելու պահին գործող քրեական օրենսգրքով համարվում </w:t>
      </w:r>
      <w:r w:rsidRPr="00623491">
        <w:rPr>
          <w:rFonts w:ascii="GHEA Mariam" w:hAnsi="GHEA Mariam"/>
          <w:sz w:val="24"/>
          <w:szCs w:val="24"/>
          <w:lang w:val="hy-AM"/>
        </w:rPr>
        <w:t>էին այլ հանցագործությունների ծանրացնող հանգամանքներ, այդ թվում՝ ծանրացուցիչ հանգամանքներում կատարված հարձակման դեպքում։</w:t>
      </w:r>
      <w:r w:rsidRPr="000B3EB3">
        <w:rPr>
          <w:rFonts w:ascii="GHEA Mariam" w:hAnsi="GHEA Mariam"/>
          <w:sz w:val="24"/>
          <w:szCs w:val="24"/>
          <w:lang w:val="hy-AM"/>
        </w:rPr>
        <w:t xml:space="preserve"> Քրեական օրենսգրքի նոր տարբերակում, որը կիրառության մեջ էր </w:t>
      </w:r>
      <w:r w:rsidR="00754ECF">
        <w:rPr>
          <w:rFonts w:ascii="GHEA Mariam" w:hAnsi="GHEA Mariam"/>
          <w:sz w:val="24"/>
          <w:szCs w:val="24"/>
          <w:lang w:val="hy-AM"/>
        </w:rPr>
        <w:t>դիմումատուի</w:t>
      </w:r>
      <w:r w:rsidRPr="000B3EB3">
        <w:rPr>
          <w:rFonts w:ascii="GHEA Mariam" w:hAnsi="GHEA Mariam"/>
          <w:sz w:val="24"/>
          <w:szCs w:val="24"/>
          <w:lang w:val="hy-AM"/>
        </w:rPr>
        <w:t xml:space="preserve"> նկատմամբ մեղադրական դատավճիռ կայացնելու ժամանակ, խոշտանգումները դասակարգվել էին որպես առանձին հանցատեսակ։ Նշված գործով Եվրոպական դատարանն արձանագրել է, որ </w:t>
      </w:r>
      <w:r w:rsidRPr="000B3EB3">
        <w:rPr>
          <w:rFonts w:ascii="GHEA Mariam" w:hAnsi="GHEA Mariam"/>
          <w:b/>
          <w:i/>
          <w:sz w:val="24"/>
          <w:szCs w:val="24"/>
          <w:lang w:val="hy-AM"/>
        </w:rPr>
        <w:t>քրեական օրենսդ</w:t>
      </w:r>
      <w:r w:rsidR="00754ECF">
        <w:rPr>
          <w:rFonts w:ascii="GHEA Mariam" w:hAnsi="GHEA Mariam"/>
          <w:b/>
          <w:i/>
          <w:sz w:val="24"/>
          <w:szCs w:val="24"/>
          <w:lang w:val="hy-AM"/>
        </w:rPr>
        <w:t>ր</w:t>
      </w:r>
      <w:r w:rsidRPr="000B3EB3">
        <w:rPr>
          <w:rFonts w:ascii="GHEA Mariam" w:hAnsi="GHEA Mariam"/>
          <w:b/>
          <w:i/>
          <w:sz w:val="24"/>
          <w:szCs w:val="24"/>
          <w:lang w:val="hy-AM"/>
        </w:rPr>
        <w:t>ությունը հետադարձությամբ կիրառելու որևէ խնդիր չի եղել, քանի որ դրանց կատարման ժամանակ ևս դիմումատուի գործողությունները համարվել են հանցավոր,</w:t>
      </w:r>
      <w:r w:rsidRPr="000B3EB3">
        <w:rPr>
          <w:rFonts w:ascii="GHEA Mariam" w:hAnsi="GHEA Mariam"/>
          <w:sz w:val="24"/>
          <w:szCs w:val="24"/>
          <w:lang w:val="hy-AM"/>
        </w:rPr>
        <w:t xml:space="preserve"> </w:t>
      </w:r>
      <w:r w:rsidRPr="000B3EB3">
        <w:rPr>
          <w:rFonts w:ascii="GHEA Mariam" w:hAnsi="GHEA Mariam"/>
          <w:b/>
          <w:bCs/>
          <w:i/>
          <w:iCs/>
          <w:sz w:val="24"/>
          <w:szCs w:val="24"/>
          <w:lang w:val="hy-AM"/>
        </w:rPr>
        <w:t>որոնք նկարագրված են եղել բավականաչափ մատչելի և կանխատեսելի օրենքով</w:t>
      </w:r>
      <w:r w:rsidRPr="000B3EB3">
        <w:rPr>
          <w:rStyle w:val="FootnoteReference"/>
          <w:rFonts w:ascii="GHEA Mariam" w:hAnsi="GHEA Mariam"/>
          <w:b/>
          <w:bCs/>
          <w:i/>
          <w:iCs/>
          <w:sz w:val="24"/>
          <w:szCs w:val="24"/>
          <w:lang w:val="hy-AM"/>
        </w:rPr>
        <w:footnoteReference w:id="9"/>
      </w:r>
      <w:r w:rsidRPr="000B3EB3">
        <w:rPr>
          <w:rFonts w:ascii="GHEA Mariam" w:hAnsi="GHEA Mariam"/>
          <w:b/>
          <w:bCs/>
          <w:i/>
          <w:iCs/>
          <w:sz w:val="24"/>
          <w:szCs w:val="24"/>
          <w:lang w:val="hy-AM"/>
        </w:rPr>
        <w:t>։</w:t>
      </w:r>
    </w:p>
    <w:p w14:paraId="72B9E844" w14:textId="066739A1" w:rsidR="00AD7B6F" w:rsidRPr="000B3EB3" w:rsidRDefault="00AD7B6F" w:rsidP="006F087B">
      <w:pPr>
        <w:spacing w:line="360" w:lineRule="auto"/>
        <w:ind w:right="-450" w:firstLine="567"/>
        <w:jc w:val="both"/>
        <w:rPr>
          <w:rFonts w:ascii="GHEA Mariam" w:hAnsi="GHEA Mariam"/>
          <w:b/>
          <w:i/>
          <w:sz w:val="24"/>
          <w:szCs w:val="24"/>
          <w:lang w:val="hy-AM"/>
        </w:rPr>
      </w:pPr>
      <w:r w:rsidRPr="000B3EB3">
        <w:rPr>
          <w:rFonts w:ascii="GHEA Mariam" w:hAnsi="GHEA Mariam"/>
          <w:sz w:val="24"/>
          <w:szCs w:val="24"/>
          <w:lang w:val="hy-AM"/>
        </w:rPr>
        <w:t xml:space="preserve">Մեկ այլ՝ </w:t>
      </w:r>
      <w:r w:rsidRPr="00697DFC">
        <w:rPr>
          <w:rFonts w:ascii="GHEA Mariam" w:hAnsi="GHEA Mariam"/>
          <w:bCs/>
          <w:i/>
          <w:sz w:val="24"/>
          <w:szCs w:val="24"/>
          <w:lang w:val="hy-AM"/>
        </w:rPr>
        <w:t>Գ.-ն ընդդեմ Ֆրանսիայի</w:t>
      </w:r>
      <w:r w:rsidRPr="000B3EB3">
        <w:rPr>
          <w:rFonts w:ascii="GHEA Mariam" w:hAnsi="GHEA Mariam"/>
          <w:sz w:val="24"/>
          <w:szCs w:val="24"/>
          <w:lang w:val="hy-AM"/>
        </w:rPr>
        <w:t xml:space="preserve"> գործով Եվրոպական դատարանը, անդրադառնալով դիմումատուի դատապարտմանը ըստ նոր փոփոխված քրեական օրենսգրքի դրույթների, որոնք ուժի մեջ էին մտել հանցավոր արարքները կատարելուց հետո, եզրահանգել է, որ </w:t>
      </w:r>
      <w:r w:rsidRPr="000B3EB3">
        <w:rPr>
          <w:rFonts w:ascii="GHEA Mariam" w:hAnsi="GHEA Mariam"/>
          <w:b/>
          <w:i/>
          <w:sz w:val="24"/>
          <w:szCs w:val="24"/>
          <w:lang w:val="hy-AM"/>
        </w:rPr>
        <w:t>վիճելի արարքները ընդգրկվում էին քրեական օրենսգրքի ինչպես նախկին, այնպես էլ նոր փոփոխված համապատասխան դրույթների շրջանակներում` արդյունքում արձանագրելով, որ Կոնվենցիայի 7-րդ հոդվածի խախտում տեղի չի ունեցել</w:t>
      </w:r>
      <w:r w:rsidRPr="000B3EB3">
        <w:rPr>
          <w:rStyle w:val="FootnoteReference"/>
          <w:rFonts w:ascii="GHEA Mariam" w:hAnsi="GHEA Mariam"/>
          <w:b/>
          <w:i/>
          <w:sz w:val="24"/>
          <w:szCs w:val="24"/>
          <w:lang w:val="hy-AM"/>
        </w:rPr>
        <w:footnoteReference w:id="10"/>
      </w:r>
      <w:r w:rsidRPr="000B3EB3">
        <w:rPr>
          <w:rFonts w:ascii="GHEA Mariam" w:hAnsi="GHEA Mariam"/>
          <w:b/>
          <w:i/>
          <w:sz w:val="24"/>
          <w:szCs w:val="24"/>
          <w:lang w:val="hy-AM"/>
        </w:rPr>
        <w:t xml:space="preserve">։   </w:t>
      </w:r>
    </w:p>
    <w:p w14:paraId="61106546" w14:textId="5827C285" w:rsidR="00AD7B6F" w:rsidRPr="000B3EB3" w:rsidRDefault="00625459" w:rsidP="006F087B">
      <w:pPr>
        <w:spacing w:line="360" w:lineRule="auto"/>
        <w:ind w:right="-450" w:firstLine="567"/>
        <w:jc w:val="both"/>
        <w:rPr>
          <w:rStyle w:val="sbb9ee52a"/>
          <w:rFonts w:ascii="GHEA Mariam" w:hAnsi="GHEA Mariam" w:cs="Arial"/>
          <w:sz w:val="24"/>
          <w:szCs w:val="24"/>
          <w:shd w:val="clear" w:color="auto" w:fill="FFFFFF"/>
          <w:lang w:val="hy-AM"/>
        </w:rPr>
      </w:pPr>
      <w:r w:rsidRPr="000B3EB3">
        <w:rPr>
          <w:rFonts w:ascii="GHEA Mariam" w:hAnsi="GHEA Mariam"/>
          <w:sz w:val="24"/>
          <w:szCs w:val="24"/>
          <w:lang w:val="hy-AM"/>
        </w:rPr>
        <w:t>14</w:t>
      </w:r>
      <w:r w:rsidR="00AD7B6F" w:rsidRPr="000B3EB3">
        <w:rPr>
          <w:rFonts w:ascii="GHEA Mariam" w:hAnsi="GHEA Mariam"/>
          <w:sz w:val="24"/>
          <w:szCs w:val="24"/>
          <w:lang w:val="hy-AM"/>
        </w:rPr>
        <w:t>.1. Անդրադառնալով այն հարցին, թե ինչպես որոշել՝ արարքն արդյո</w:t>
      </w:r>
      <w:r w:rsidR="00110763">
        <w:rPr>
          <w:rFonts w:ascii="GHEA Mariam" w:hAnsi="GHEA Mariam"/>
          <w:sz w:val="24"/>
          <w:szCs w:val="24"/>
          <w:lang w:val="hy-AM"/>
        </w:rPr>
        <w:t>՞</w:t>
      </w:r>
      <w:r w:rsidR="00AD7B6F" w:rsidRPr="000B3EB3">
        <w:rPr>
          <w:rFonts w:ascii="GHEA Mariam" w:hAnsi="GHEA Mariam"/>
          <w:sz w:val="24"/>
          <w:szCs w:val="24"/>
          <w:lang w:val="hy-AM"/>
        </w:rPr>
        <w:t xml:space="preserve">ք պատժելի էր կատարման պահին գործող և փոփոխված քրեական օրենսդրության պայմաններում՝ Եվրոպական դատարանը փաստել է, որ </w:t>
      </w:r>
      <w:r w:rsidR="00773148" w:rsidRPr="000B3EB3">
        <w:rPr>
          <w:rFonts w:ascii="GHEA Mariam" w:hAnsi="GHEA Mariam"/>
          <w:sz w:val="24"/>
          <w:szCs w:val="24"/>
          <w:lang w:val="hy-AM"/>
        </w:rPr>
        <w:t>Դ</w:t>
      </w:r>
      <w:r w:rsidR="00AD7B6F" w:rsidRPr="000B3EB3">
        <w:rPr>
          <w:rFonts w:ascii="GHEA Mariam" w:hAnsi="GHEA Mariam"/>
          <w:sz w:val="24"/>
          <w:szCs w:val="24"/>
          <w:lang w:val="hy-AM"/>
        </w:rPr>
        <w:t xml:space="preserve">ատարանի նախադեպային իրավունքը չի առաջարկում հանցանքը կատարելու պահին գործող քրեական օրենքի և փոփոխված քրեական օրենքի համեմատության համապարփակ չափանիշներ: Այդուհանդերձ, կարելի է եզրահանգել, որ երբ Դատարանը գնահատում է այն փաստը՝ արդյոք արարքները պատժելի էին դրանք կատարելու պահին գործող դրույթներով, ելնում է գործի առանձնահատուկ հանգամանքներից, </w:t>
      </w:r>
      <w:r w:rsidR="00AD7B6F" w:rsidRPr="000B3EB3">
        <w:rPr>
          <w:rFonts w:ascii="GHEA Mariam" w:hAnsi="GHEA Mariam"/>
          <w:sz w:val="24"/>
          <w:szCs w:val="24"/>
          <w:lang w:val="hy-AM"/>
        </w:rPr>
        <w:lastRenderedPageBreak/>
        <w:t xml:space="preserve">այն է՝ ներպետական դատարանների կողմից հաստատված՝ գործի կոնկրետ փաստերից։ Մասնավորապես, Եվրոպական դատարանն ընդգծել է, որ հանցանքի կատարման պահին գործող քրեական օրենքի և փոփոխված քրեական օրենքի համեմատությունն իրավասու դատարանի կողմից պետք է իրականացվի </w:t>
      </w:r>
      <w:r w:rsidR="00AD7B6F" w:rsidRPr="000B3EB3">
        <w:rPr>
          <w:rFonts w:ascii="GHEA Mariam" w:hAnsi="GHEA Mariam"/>
          <w:b/>
          <w:i/>
          <w:sz w:val="24"/>
          <w:szCs w:val="24"/>
          <w:lang w:val="hy-AM"/>
        </w:rPr>
        <w:t>ոչ թե in abstracto համեմատելով հանցանքի սահմանումները,</w:t>
      </w:r>
      <w:r w:rsidR="00AD7B6F" w:rsidRPr="000B3EB3">
        <w:rPr>
          <w:rFonts w:ascii="GHEA Mariam" w:hAnsi="GHEA Mariam"/>
          <w:sz w:val="24"/>
          <w:szCs w:val="24"/>
          <w:lang w:val="hy-AM"/>
        </w:rPr>
        <w:t xml:space="preserve"> այլ հաշվի առնելով </w:t>
      </w:r>
      <w:r w:rsidR="00AD7B6F" w:rsidRPr="000B3EB3">
        <w:rPr>
          <w:rFonts w:ascii="GHEA Mariam" w:hAnsi="GHEA Mariam"/>
          <w:b/>
          <w:i/>
          <w:sz w:val="24"/>
          <w:szCs w:val="24"/>
          <w:lang w:val="hy-AM"/>
        </w:rPr>
        <w:t>գործի կոնկրետ հանգամանքները՝ օգտագործելով in concreto համեմատության մեթոդը</w:t>
      </w:r>
      <w:r w:rsidR="00AD7B6F" w:rsidRPr="000B3EB3">
        <w:rPr>
          <w:rStyle w:val="FootnoteReference"/>
          <w:rFonts w:ascii="GHEA Mariam" w:hAnsi="GHEA Mariam"/>
          <w:b/>
          <w:i/>
          <w:sz w:val="24"/>
          <w:szCs w:val="24"/>
          <w:lang w:val="hy-AM"/>
        </w:rPr>
        <w:footnoteReference w:id="11"/>
      </w:r>
      <w:r w:rsidR="00AD7B6F" w:rsidRPr="000B3EB3">
        <w:rPr>
          <w:rFonts w:ascii="GHEA Mariam" w:hAnsi="GHEA Mariam"/>
          <w:b/>
          <w:i/>
          <w:sz w:val="24"/>
          <w:szCs w:val="24"/>
          <w:lang w:val="hy-AM"/>
        </w:rPr>
        <w:t>։</w:t>
      </w:r>
      <w:r w:rsidR="00AD7B6F" w:rsidRPr="000B3EB3">
        <w:rPr>
          <w:rFonts w:ascii="GHEA Mariam" w:hAnsi="GHEA Mariam"/>
          <w:sz w:val="24"/>
          <w:szCs w:val="24"/>
          <w:lang w:val="hy-AM"/>
        </w:rPr>
        <w:t xml:space="preserve"> Այլ կերպ՝ Կոնվենցիայի 7-րդ հոդվածը պահանջում է կոնկրետ գործի առանձնահատուկ փաստերի </w:t>
      </w:r>
      <w:r w:rsidR="00AD7B6F" w:rsidRPr="00A3585D">
        <w:rPr>
          <w:rFonts w:ascii="GHEA Mariam" w:hAnsi="GHEA Mariam"/>
          <w:i/>
          <w:iCs/>
          <w:sz w:val="24"/>
          <w:szCs w:val="24"/>
          <w:lang w:val="hy-AM"/>
        </w:rPr>
        <w:t>in concreto</w:t>
      </w:r>
      <w:r w:rsidR="00AD7B6F" w:rsidRPr="000B3EB3">
        <w:rPr>
          <w:rFonts w:ascii="GHEA Mariam" w:hAnsi="GHEA Mariam"/>
          <w:sz w:val="24"/>
          <w:szCs w:val="24"/>
          <w:lang w:val="hy-AM"/>
        </w:rPr>
        <w:t xml:space="preserve"> գնահատում (կոնկրետացման սկզբունք), ինչի արդյունքում իրավասու ներպետական դատարանները պետք է որոշեն՝ արդյոք հանցակազմի բոլոր տարրերը և քրեականացման այլ պայմանները նախատեսված են եղել արարքը կատարելու պահին գործող քրեական օրենսգրքի համապատասխան կարգավորումներով, թե ոչ</w:t>
      </w:r>
      <w:r w:rsidR="00AD7B6F" w:rsidRPr="000B3EB3">
        <w:rPr>
          <w:rStyle w:val="FootnoteReference"/>
          <w:rFonts w:ascii="GHEA Mariam" w:hAnsi="GHEA Mariam"/>
          <w:sz w:val="24"/>
          <w:szCs w:val="24"/>
          <w:lang w:val="hy-AM"/>
        </w:rPr>
        <w:footnoteReference w:id="12"/>
      </w:r>
      <w:r w:rsidR="00AD7B6F" w:rsidRPr="000B3EB3">
        <w:rPr>
          <w:rFonts w:ascii="GHEA Mariam" w:hAnsi="GHEA Mariam"/>
          <w:sz w:val="24"/>
          <w:szCs w:val="24"/>
          <w:lang w:val="hy-AM"/>
        </w:rPr>
        <w:t xml:space="preserve">։ </w:t>
      </w:r>
    </w:p>
    <w:p w14:paraId="4D0A0FE9" w14:textId="7BC16B29" w:rsidR="00AD7B6F" w:rsidRPr="000B3EB3" w:rsidRDefault="00AD7B6F" w:rsidP="006F087B">
      <w:pPr>
        <w:spacing w:line="360" w:lineRule="auto"/>
        <w:ind w:right="-450" w:firstLine="567"/>
        <w:jc w:val="both"/>
        <w:rPr>
          <w:rFonts w:ascii="GHEA Mariam" w:hAnsi="GHEA Mariam" w:cs="Arial"/>
          <w:sz w:val="24"/>
          <w:szCs w:val="24"/>
          <w:shd w:val="clear" w:color="auto" w:fill="FFFFFF"/>
          <w:lang w:val="hy-AM"/>
        </w:rPr>
      </w:pPr>
      <w:r w:rsidRPr="000B3EB3">
        <w:rPr>
          <w:rStyle w:val="sbb9ee52a"/>
          <w:rFonts w:ascii="GHEA Mariam" w:hAnsi="GHEA Mariam" w:cs="Arial"/>
          <w:sz w:val="24"/>
          <w:szCs w:val="24"/>
          <w:shd w:val="clear" w:color="auto" w:fill="FFFFFF"/>
          <w:lang w:val="hy-AM"/>
        </w:rPr>
        <w:t>Ընդ որում, Եվրոպական դատարանն ընդգծել է, որ</w:t>
      </w:r>
      <w:r w:rsidRPr="000B3EB3">
        <w:rPr>
          <w:rFonts w:ascii="GHEA Mariam" w:hAnsi="GHEA Mariam" w:cs="Arial"/>
          <w:sz w:val="24"/>
          <w:szCs w:val="24"/>
          <w:shd w:val="clear" w:color="auto" w:fill="FFFFFF"/>
          <w:lang w:val="hy-AM"/>
        </w:rPr>
        <w:t xml:space="preserve"> </w:t>
      </w:r>
      <w:r w:rsidRPr="000B3EB3">
        <w:rPr>
          <w:rFonts w:ascii="GHEA Mariam" w:hAnsi="GHEA Mariam" w:cs="Arial"/>
          <w:b/>
          <w:bCs/>
          <w:i/>
          <w:iCs/>
          <w:sz w:val="24"/>
          <w:szCs w:val="24"/>
          <w:shd w:val="clear" w:color="auto" w:fill="FFFFFF"/>
          <w:lang w:val="hy-AM"/>
        </w:rPr>
        <w:t>իրավական ցանկացած համակարգում ներպետական դատարանների</w:t>
      </w:r>
      <w:r w:rsidRPr="000B3EB3">
        <w:rPr>
          <w:rStyle w:val="sbb9ee52a"/>
          <w:rFonts w:ascii="GHEA Mariam" w:hAnsi="GHEA Mariam" w:cs="Arial"/>
          <w:b/>
          <w:bCs/>
          <w:i/>
          <w:iCs/>
          <w:sz w:val="24"/>
          <w:szCs w:val="24"/>
          <w:shd w:val="clear" w:color="auto" w:fill="FFFFFF"/>
          <w:lang w:val="hy-AM"/>
        </w:rPr>
        <w:t xml:space="preserve"> գործառույթների տիրույթում </w:t>
      </w:r>
      <w:r w:rsidR="002A2ACF">
        <w:rPr>
          <w:rStyle w:val="sbb9ee52a"/>
          <w:rFonts w:ascii="GHEA Mariam" w:hAnsi="GHEA Mariam" w:cs="Arial"/>
          <w:b/>
          <w:bCs/>
          <w:i/>
          <w:iCs/>
          <w:sz w:val="24"/>
          <w:szCs w:val="24"/>
          <w:shd w:val="clear" w:color="auto" w:fill="FFFFFF"/>
          <w:lang w:val="hy-AM"/>
        </w:rPr>
        <w:t>են</w:t>
      </w:r>
      <w:r w:rsidRPr="000B3EB3">
        <w:rPr>
          <w:rStyle w:val="sbb9ee52a"/>
          <w:rFonts w:ascii="GHEA Mariam" w:hAnsi="GHEA Mariam" w:cs="Arial"/>
          <w:b/>
          <w:bCs/>
          <w:i/>
          <w:iCs/>
          <w:sz w:val="24"/>
          <w:szCs w:val="24"/>
          <w:shd w:val="clear" w:color="auto" w:fill="FFFFFF"/>
          <w:lang w:val="hy-AM"/>
        </w:rPr>
        <w:t xml:space="preserve"> նյութական քրեական իրավունքի դրույթների մեկնաբանման հարցերը՝ </w:t>
      </w:r>
      <w:r w:rsidRPr="000B3EB3">
        <w:rPr>
          <w:rFonts w:ascii="GHEA Mariam" w:hAnsi="GHEA Mariam" w:cs="Arial"/>
          <w:b/>
          <w:bCs/>
          <w:i/>
          <w:iCs/>
          <w:sz w:val="24"/>
          <w:szCs w:val="24"/>
          <w:shd w:val="clear" w:color="auto" w:fill="FFFFFF"/>
          <w:lang w:val="hy-AM"/>
        </w:rPr>
        <w:t>որոշելու՝ արդյոք առկա են արարքը հանցավոր դիտա</w:t>
      </w:r>
      <w:r w:rsidR="0075746A" w:rsidRPr="000B3EB3">
        <w:rPr>
          <w:rFonts w:ascii="GHEA Mariam" w:hAnsi="GHEA Mariam" w:cs="Arial"/>
          <w:b/>
          <w:bCs/>
          <w:i/>
          <w:iCs/>
          <w:sz w:val="24"/>
          <w:szCs w:val="24"/>
          <w:shd w:val="clear" w:color="auto" w:fill="FFFFFF"/>
          <w:lang w:val="hy-AM"/>
        </w:rPr>
        <w:t>ր</w:t>
      </w:r>
      <w:r w:rsidRPr="000B3EB3">
        <w:rPr>
          <w:rFonts w:ascii="GHEA Mariam" w:hAnsi="GHEA Mariam" w:cs="Arial"/>
          <w:b/>
          <w:bCs/>
          <w:i/>
          <w:iCs/>
          <w:sz w:val="24"/>
          <w:szCs w:val="24"/>
          <w:shd w:val="clear" w:color="auto" w:fill="FFFFFF"/>
          <w:lang w:val="hy-AM"/>
        </w:rPr>
        <w:t>կելու համար անհրաժեշտ բոլոր պահանջները:</w:t>
      </w:r>
      <w:r w:rsidRPr="000B3EB3">
        <w:rPr>
          <w:rFonts w:ascii="GHEA Mariam" w:hAnsi="GHEA Mariam" w:cs="Arial"/>
          <w:sz w:val="24"/>
          <w:szCs w:val="24"/>
          <w:shd w:val="clear" w:color="auto" w:fill="FFFFFF"/>
          <w:lang w:val="hy-AM"/>
        </w:rPr>
        <w:t xml:space="preserve"> Կոնվենցիան չպետք է խոչընդոտի դատական մեկնաբանմանը՝ պայմանով, որ ներպետական դատարանների եզրահանգումները՝ Եվրոպական դատարանի նախադեպային իրավունքի իմաստով, ողջամտորեն կանխատեսելի են եղել</w:t>
      </w:r>
      <w:r w:rsidRPr="000B3EB3">
        <w:rPr>
          <w:rStyle w:val="FootnoteReference"/>
          <w:rFonts w:ascii="GHEA Mariam" w:hAnsi="GHEA Mariam" w:cs="Arial"/>
          <w:sz w:val="24"/>
          <w:szCs w:val="24"/>
          <w:shd w:val="clear" w:color="auto" w:fill="FFFFFF"/>
          <w:lang w:val="hy-AM"/>
        </w:rPr>
        <w:footnoteReference w:id="13"/>
      </w:r>
      <w:r w:rsidRPr="000B3EB3">
        <w:rPr>
          <w:rFonts w:ascii="GHEA Mariam" w:hAnsi="GHEA Mariam" w:cs="Arial"/>
          <w:sz w:val="24"/>
          <w:szCs w:val="24"/>
          <w:shd w:val="clear" w:color="auto" w:fill="FFFFFF"/>
          <w:lang w:val="hy-AM"/>
        </w:rPr>
        <w:t>։</w:t>
      </w:r>
    </w:p>
    <w:p w14:paraId="1611438D" w14:textId="0B6A2315" w:rsidR="00AD7B6F" w:rsidRPr="000B3EB3" w:rsidRDefault="00625459" w:rsidP="006F087B">
      <w:pPr>
        <w:spacing w:line="360" w:lineRule="auto"/>
        <w:ind w:right="-450" w:firstLine="567"/>
        <w:jc w:val="both"/>
        <w:rPr>
          <w:rFonts w:ascii="GHEA Mariam" w:hAnsi="GHEA Mariam"/>
          <w:sz w:val="24"/>
          <w:szCs w:val="24"/>
          <w:lang w:val="hy-AM"/>
        </w:rPr>
      </w:pPr>
      <w:r w:rsidRPr="000B3EB3">
        <w:rPr>
          <w:rFonts w:ascii="GHEA Mariam" w:hAnsi="GHEA Mariam"/>
          <w:sz w:val="24"/>
          <w:szCs w:val="24"/>
          <w:lang w:val="hy-AM"/>
        </w:rPr>
        <w:t>15</w:t>
      </w:r>
      <w:r w:rsidR="00AD7B6F" w:rsidRPr="000B3EB3">
        <w:rPr>
          <w:rFonts w:ascii="GHEA Mariam" w:hAnsi="GHEA Mariam"/>
          <w:sz w:val="24"/>
          <w:szCs w:val="24"/>
          <w:lang w:val="hy-AM"/>
        </w:rPr>
        <w:t xml:space="preserve">. Ընդհանրացնելով սույն որոշման </w:t>
      </w:r>
      <w:r w:rsidR="00EA1E78" w:rsidRPr="000B3EB3">
        <w:rPr>
          <w:rFonts w:ascii="GHEA Mariam" w:hAnsi="GHEA Mariam"/>
          <w:sz w:val="24"/>
          <w:szCs w:val="24"/>
          <w:lang w:val="hy-AM"/>
        </w:rPr>
        <w:t>1</w:t>
      </w:r>
      <w:r w:rsidR="00AD7B6F" w:rsidRPr="000B3EB3">
        <w:rPr>
          <w:rFonts w:ascii="GHEA Mariam" w:hAnsi="GHEA Mariam"/>
          <w:sz w:val="24"/>
          <w:szCs w:val="24"/>
          <w:lang w:val="hy-AM"/>
        </w:rPr>
        <w:t>3-</w:t>
      </w:r>
      <w:r w:rsidR="00EA1E78" w:rsidRPr="000B3EB3">
        <w:rPr>
          <w:rFonts w:ascii="GHEA Mariam" w:hAnsi="GHEA Mariam"/>
          <w:sz w:val="24"/>
          <w:szCs w:val="24"/>
          <w:lang w:val="hy-AM"/>
        </w:rPr>
        <w:t>14.1</w:t>
      </w:r>
      <w:r w:rsidR="00EA1E78" w:rsidRPr="000B3EB3">
        <w:rPr>
          <w:rFonts w:ascii="GHEA Mariam" w:hAnsi="GHEA Mariam"/>
          <w:sz w:val="24"/>
          <w:szCs w:val="24"/>
          <w:lang w:val="hy-AM" w:eastAsia="zh-CN"/>
        </w:rPr>
        <w:t>-</w:t>
      </w:r>
      <w:r w:rsidR="00AD7B6F" w:rsidRPr="000B3EB3">
        <w:rPr>
          <w:rFonts w:ascii="GHEA Mariam" w:hAnsi="GHEA Mariam"/>
          <w:sz w:val="24"/>
          <w:szCs w:val="24"/>
          <w:lang w:val="hy-AM"/>
        </w:rPr>
        <w:t xml:space="preserve">րդ կետերում կատարված վերլուծությունը՝ Վճռաբեկ դատարանը փաստում է, որ որոշելու համար՝ նոր ընդունված օրենքը վերացնում է արարքի հանցավորությունը, թե ոչ, դատարանը </w:t>
      </w:r>
      <w:r w:rsidR="00AD7B6F" w:rsidRPr="000B3EB3">
        <w:rPr>
          <w:rFonts w:ascii="GHEA Mariam" w:hAnsi="GHEA Mariam"/>
          <w:b/>
          <w:bCs/>
          <w:i/>
          <w:iCs/>
          <w:sz w:val="24"/>
          <w:szCs w:val="24"/>
          <w:lang w:val="hy-AM"/>
        </w:rPr>
        <w:t xml:space="preserve">գործի փաստական հանգամանքների ամողջական գնահատման արդյունքում պետք է պարզի՝ արդյո՞ք արարքը հանցավոր էր այն կատարելու պահի դրությամբ </w:t>
      </w:r>
      <w:r w:rsidR="00AD7B6F" w:rsidRPr="000B3EB3">
        <w:rPr>
          <w:rFonts w:ascii="GHEA Mariam" w:hAnsi="GHEA Mariam"/>
          <w:b/>
          <w:bCs/>
          <w:i/>
          <w:iCs/>
          <w:sz w:val="24"/>
          <w:szCs w:val="24"/>
          <w:lang w:val="hy-AM"/>
        </w:rPr>
        <w:lastRenderedPageBreak/>
        <w:t>և արդյո՞ք այն շարունակում է հանցավոր լինել նաև փոփոխված օրենքի պայմաններում։</w:t>
      </w:r>
      <w:r w:rsidR="00AD7B6F" w:rsidRPr="000B3EB3">
        <w:rPr>
          <w:rFonts w:ascii="GHEA Mariam" w:hAnsi="GHEA Mariam"/>
          <w:sz w:val="24"/>
          <w:szCs w:val="24"/>
          <w:lang w:val="hy-AM"/>
        </w:rPr>
        <w:t xml:space="preserve"> Եթե պատասխանը դրական է, ապա ապաքրեականացման մասին խոսք լինել չի կարող։ Միևնույն ժամանակ, Վճռաբեկ դատարանը հարկ է համարում ընդգծել, որ </w:t>
      </w:r>
      <w:r w:rsidR="00AD7B6F" w:rsidRPr="000B3EB3">
        <w:rPr>
          <w:rFonts w:ascii="GHEA Mariam" w:hAnsi="GHEA Mariam"/>
          <w:b/>
          <w:i/>
          <w:sz w:val="24"/>
          <w:szCs w:val="24"/>
          <w:lang w:val="hy-AM"/>
        </w:rPr>
        <w:t xml:space="preserve">նման դեպքերում կիրառելի քրեական օրենսդրության հարցը որոշելիս անհրաժեշտ է ելնել այն սկզբունքից, որ անձի վիճակը, ի համեմատ  հանցանքի կատարման պահին գործող իրավակարգավորումների, չի կարող վատթարանալ։ </w:t>
      </w:r>
      <w:r w:rsidR="00AD7B6F" w:rsidRPr="000B3EB3">
        <w:rPr>
          <w:rFonts w:ascii="GHEA Mariam" w:hAnsi="GHEA Mariam"/>
          <w:sz w:val="24"/>
          <w:szCs w:val="24"/>
          <w:lang w:val="hy-AM"/>
        </w:rPr>
        <w:t xml:space="preserve">Մասնավորապես, եթե նոր օրենքի պայմաններում անձի նկատմամբ ակնկալվող պատիժը խստանում է և անձի վիճակը վատթարանում, ապա այն չի կարող կիրառելի լինել, և ընդհակառակը, պատժի մեղմացման դեպքում նոր ընդունված քրեական օրենսդրությանը պետք է հետադարձ ուժ տրվի՝ հաշվի առնելով, բնականաբար, ՀՀ գործող քրեական օրենսգրքի 9-րդ հոդվածով սահմանված՝ քրեական օրենսդրությունը հետադարձ ուժով կիրառելու առանձնահատկությունները։  </w:t>
      </w:r>
    </w:p>
    <w:p w14:paraId="2F592CE6" w14:textId="3F13C833" w:rsidR="00AD7B6F" w:rsidRPr="000B3EB3" w:rsidRDefault="00BA45D7" w:rsidP="006F087B">
      <w:pPr>
        <w:spacing w:line="360" w:lineRule="auto"/>
        <w:ind w:right="-450" w:firstLine="567"/>
        <w:jc w:val="both"/>
        <w:rPr>
          <w:rFonts w:ascii="GHEA Mariam" w:hAnsi="GHEA Mariam"/>
          <w:i/>
          <w:sz w:val="24"/>
          <w:szCs w:val="24"/>
          <w:lang w:val="hy-AM"/>
        </w:rPr>
      </w:pPr>
      <w:r w:rsidRPr="000B3EB3">
        <w:rPr>
          <w:rFonts w:ascii="GHEA Mariam" w:hAnsi="GHEA Mariam"/>
          <w:sz w:val="24"/>
          <w:szCs w:val="24"/>
          <w:lang w:val="hy-AM"/>
        </w:rPr>
        <w:t>16</w:t>
      </w:r>
      <w:r w:rsidR="00AD7B6F" w:rsidRPr="000B3EB3">
        <w:rPr>
          <w:rFonts w:ascii="GHEA Mariam" w:hAnsi="GHEA Mariam"/>
          <w:sz w:val="24"/>
          <w:szCs w:val="24"/>
          <w:lang w:val="hy-AM"/>
        </w:rPr>
        <w:t xml:space="preserve">. ՀՀ նախկին քրեական օրենսգրքի 104-րդ հոդվածի համաձայն՝ </w:t>
      </w:r>
      <w:r w:rsidR="002A2ACF">
        <w:rPr>
          <w:rFonts w:ascii="GHEA Mariam" w:hAnsi="GHEA Mariam"/>
          <w:sz w:val="24"/>
          <w:szCs w:val="24"/>
          <w:lang w:val="hy-AM"/>
        </w:rPr>
        <w:t xml:space="preserve">                          </w:t>
      </w:r>
      <w:r w:rsidR="00AD7B6F" w:rsidRPr="000B3EB3">
        <w:rPr>
          <w:rFonts w:ascii="GHEA Mariam" w:hAnsi="GHEA Mariam"/>
          <w:i/>
          <w:sz w:val="24"/>
          <w:szCs w:val="24"/>
          <w:lang w:val="hy-AM"/>
        </w:rPr>
        <w:t>«1.</w:t>
      </w:r>
      <w:r w:rsidR="002A2ACF">
        <w:rPr>
          <w:rFonts w:ascii="GHEA Mariam" w:hAnsi="GHEA Mariam"/>
          <w:i/>
          <w:sz w:val="24"/>
          <w:szCs w:val="24"/>
          <w:lang w:val="hy-AM"/>
        </w:rPr>
        <w:t xml:space="preserve"> </w:t>
      </w:r>
      <w:r w:rsidR="00AD7B6F" w:rsidRPr="000B3EB3">
        <w:rPr>
          <w:rFonts w:ascii="GHEA Mariam" w:hAnsi="GHEA Mariam"/>
          <w:i/>
          <w:sz w:val="24"/>
          <w:szCs w:val="24"/>
          <w:lang w:val="hy-AM"/>
        </w:rPr>
        <w:t>Սպանությունը՝ ապօրինաբար մեկ ուրիշին դիտավորությամբ կյանքից զրկելը՝</w:t>
      </w:r>
    </w:p>
    <w:p w14:paraId="0B1C41A2" w14:textId="77777777" w:rsidR="00AD7B6F" w:rsidRPr="000B3EB3" w:rsidRDefault="00AD7B6F" w:rsidP="006F087B">
      <w:pPr>
        <w:spacing w:line="360" w:lineRule="auto"/>
        <w:ind w:right="-450" w:firstLine="567"/>
        <w:jc w:val="both"/>
        <w:rPr>
          <w:rFonts w:ascii="GHEA Mariam" w:hAnsi="GHEA Mariam"/>
          <w:i/>
          <w:sz w:val="24"/>
          <w:szCs w:val="24"/>
          <w:lang w:val="hy-AM"/>
        </w:rPr>
      </w:pPr>
      <w:r w:rsidRPr="000B3EB3">
        <w:rPr>
          <w:rFonts w:ascii="GHEA Mariam" w:hAnsi="GHEA Mariam"/>
          <w:i/>
          <w:sz w:val="24"/>
          <w:szCs w:val="24"/>
          <w:lang w:val="hy-AM"/>
        </w:rPr>
        <w:t>պատժվում է ազատազրկմամբ՝ ութից տասնհինգ տարի ժամկետով:</w:t>
      </w:r>
    </w:p>
    <w:p w14:paraId="560EA1AB" w14:textId="77777777" w:rsidR="00AD7B6F" w:rsidRPr="000B3EB3" w:rsidRDefault="00AD7B6F" w:rsidP="006F087B">
      <w:pPr>
        <w:spacing w:line="360" w:lineRule="auto"/>
        <w:ind w:right="-450" w:firstLine="567"/>
        <w:jc w:val="both"/>
        <w:rPr>
          <w:rFonts w:ascii="GHEA Mariam" w:hAnsi="GHEA Mariam"/>
          <w:i/>
          <w:sz w:val="24"/>
          <w:szCs w:val="24"/>
          <w:lang w:val="hy-AM"/>
        </w:rPr>
      </w:pPr>
      <w:r w:rsidRPr="000B3EB3">
        <w:rPr>
          <w:rFonts w:ascii="GHEA Mariam" w:hAnsi="GHEA Mariam"/>
          <w:i/>
          <w:sz w:val="24"/>
          <w:szCs w:val="24"/>
          <w:lang w:val="hy-AM"/>
        </w:rPr>
        <w:t>2. Սպանությունը՝</w:t>
      </w:r>
    </w:p>
    <w:p w14:paraId="0A5CF158" w14:textId="77777777" w:rsidR="00AD7B6F" w:rsidRPr="000B3EB3" w:rsidRDefault="00AD7B6F" w:rsidP="006F087B">
      <w:pPr>
        <w:spacing w:line="360" w:lineRule="auto"/>
        <w:ind w:right="-450" w:firstLine="567"/>
        <w:jc w:val="both"/>
        <w:rPr>
          <w:rFonts w:ascii="GHEA Mariam" w:hAnsi="GHEA Mariam"/>
          <w:i/>
          <w:sz w:val="24"/>
          <w:szCs w:val="24"/>
          <w:lang w:val="hy-AM"/>
        </w:rPr>
      </w:pPr>
      <w:r w:rsidRPr="000B3EB3">
        <w:rPr>
          <w:rFonts w:ascii="GHEA Mariam" w:hAnsi="GHEA Mariam"/>
          <w:i/>
          <w:sz w:val="24"/>
          <w:szCs w:val="24"/>
          <w:lang w:val="hy-AM"/>
        </w:rPr>
        <w:t xml:space="preserve">1) երկու կամ ավելի անձանց,  </w:t>
      </w:r>
    </w:p>
    <w:p w14:paraId="2AA376BD" w14:textId="77777777" w:rsidR="00AD7B6F" w:rsidRPr="000B3EB3" w:rsidRDefault="00AD7B6F" w:rsidP="006F087B">
      <w:pPr>
        <w:spacing w:line="360" w:lineRule="auto"/>
        <w:ind w:right="-450" w:firstLine="567"/>
        <w:jc w:val="both"/>
        <w:rPr>
          <w:rFonts w:ascii="GHEA Mariam" w:hAnsi="GHEA Mariam"/>
          <w:i/>
          <w:sz w:val="24"/>
          <w:szCs w:val="24"/>
          <w:lang w:val="hy-AM"/>
        </w:rPr>
      </w:pPr>
      <w:r w:rsidRPr="000B3EB3">
        <w:rPr>
          <w:rFonts w:ascii="GHEA Mariam" w:hAnsi="GHEA Mariam"/>
          <w:i/>
          <w:sz w:val="24"/>
          <w:szCs w:val="24"/>
          <w:lang w:val="hy-AM"/>
        </w:rPr>
        <w:t>(…)</w:t>
      </w:r>
    </w:p>
    <w:p w14:paraId="5C0F0C39" w14:textId="77777777" w:rsidR="00AD7B6F" w:rsidRPr="000B3EB3" w:rsidRDefault="00AD7B6F" w:rsidP="006F087B">
      <w:pPr>
        <w:spacing w:line="360" w:lineRule="auto"/>
        <w:ind w:right="-450" w:firstLine="567"/>
        <w:jc w:val="both"/>
        <w:rPr>
          <w:rFonts w:ascii="GHEA Mariam" w:hAnsi="GHEA Mariam"/>
          <w:i/>
          <w:sz w:val="24"/>
          <w:szCs w:val="24"/>
          <w:lang w:val="hy-AM"/>
        </w:rPr>
      </w:pPr>
      <w:r w:rsidRPr="000B3EB3">
        <w:rPr>
          <w:rFonts w:ascii="GHEA Mariam" w:hAnsi="GHEA Mariam"/>
          <w:i/>
          <w:sz w:val="24"/>
          <w:szCs w:val="24"/>
          <w:lang w:val="hy-AM"/>
        </w:rPr>
        <w:t>պատժվում է ազատազրկմամբ՝ տասներկուսից քսան տարի ժամկետով, կամ ցմահ ազատազրկմամբ»:</w:t>
      </w:r>
    </w:p>
    <w:p w14:paraId="4854BF32" w14:textId="77777777" w:rsidR="00AD7B6F" w:rsidRPr="000B3EB3" w:rsidRDefault="00AD7B6F" w:rsidP="006F087B">
      <w:pPr>
        <w:spacing w:line="360" w:lineRule="auto"/>
        <w:ind w:right="-450" w:firstLine="567"/>
        <w:jc w:val="both"/>
        <w:rPr>
          <w:rFonts w:ascii="GHEA Mariam" w:hAnsi="GHEA Mariam"/>
          <w:i/>
          <w:sz w:val="24"/>
          <w:szCs w:val="24"/>
          <w:lang w:val="hy-AM"/>
        </w:rPr>
      </w:pPr>
      <w:r w:rsidRPr="000B3EB3">
        <w:rPr>
          <w:rFonts w:ascii="GHEA Mariam" w:hAnsi="GHEA Mariam"/>
          <w:sz w:val="24"/>
          <w:szCs w:val="24"/>
          <w:lang w:val="hy-AM"/>
        </w:rPr>
        <w:t xml:space="preserve">ՀՀ գործող քրեական օրենսգրքի 155-րդ հոդվածի համաձայն՝ </w:t>
      </w:r>
      <w:r w:rsidRPr="000B3EB3">
        <w:rPr>
          <w:rFonts w:ascii="GHEA Mariam" w:hAnsi="GHEA Mariam"/>
          <w:i/>
          <w:sz w:val="24"/>
          <w:szCs w:val="24"/>
          <w:lang w:val="hy-AM"/>
        </w:rPr>
        <w:t>«1. Սպանությունը` ապօրինաբար մեկ ուրիշին կյանքից զրկելը`</w:t>
      </w:r>
    </w:p>
    <w:p w14:paraId="7637CEDB" w14:textId="77777777" w:rsidR="00AD7B6F" w:rsidRPr="000B3EB3" w:rsidRDefault="00AD7B6F" w:rsidP="006F087B">
      <w:pPr>
        <w:spacing w:line="360" w:lineRule="auto"/>
        <w:ind w:right="-450" w:firstLine="567"/>
        <w:jc w:val="both"/>
        <w:rPr>
          <w:rFonts w:ascii="GHEA Mariam" w:hAnsi="GHEA Mariam"/>
          <w:i/>
          <w:sz w:val="24"/>
          <w:szCs w:val="24"/>
          <w:lang w:val="hy-AM"/>
        </w:rPr>
      </w:pPr>
      <w:r w:rsidRPr="000B3EB3">
        <w:rPr>
          <w:rFonts w:ascii="GHEA Mariam" w:hAnsi="GHEA Mariam"/>
          <w:i/>
          <w:sz w:val="24"/>
          <w:szCs w:val="24"/>
          <w:lang w:val="hy-AM"/>
        </w:rPr>
        <w:t>պատժվում է ազատազրկմամբ` ութից տասնհինգ տարի ժամկետով: (…)»</w:t>
      </w:r>
    </w:p>
    <w:p w14:paraId="7E48BAC2" w14:textId="5F50165D" w:rsidR="00AD7B6F" w:rsidRPr="000B3EB3" w:rsidRDefault="00AD7B6F" w:rsidP="006F087B">
      <w:pPr>
        <w:spacing w:line="360" w:lineRule="auto"/>
        <w:ind w:right="-450" w:firstLine="567"/>
        <w:jc w:val="both"/>
        <w:rPr>
          <w:rFonts w:ascii="GHEA Mariam" w:hAnsi="GHEA Mariam"/>
          <w:i/>
          <w:sz w:val="24"/>
          <w:szCs w:val="24"/>
          <w:lang w:val="hy-AM"/>
        </w:rPr>
      </w:pPr>
      <w:r w:rsidRPr="000B3EB3">
        <w:rPr>
          <w:rFonts w:ascii="GHEA Mariam" w:hAnsi="GHEA Mariam"/>
          <w:sz w:val="24"/>
          <w:szCs w:val="24"/>
          <w:lang w:val="hy-AM"/>
        </w:rPr>
        <w:t>ՀՀ գործող քրեական օրենսգրքի 74-րդ հոդված</w:t>
      </w:r>
      <w:r w:rsidR="002A2ACF">
        <w:rPr>
          <w:rFonts w:ascii="GHEA Mariam" w:hAnsi="GHEA Mariam"/>
          <w:sz w:val="24"/>
          <w:szCs w:val="24"/>
          <w:lang w:val="hy-AM"/>
        </w:rPr>
        <w:t>ի</w:t>
      </w:r>
      <w:r w:rsidRPr="000B3EB3">
        <w:rPr>
          <w:rFonts w:ascii="GHEA Mariam" w:hAnsi="GHEA Mariam"/>
          <w:sz w:val="24"/>
          <w:szCs w:val="24"/>
          <w:lang w:val="hy-AM"/>
        </w:rPr>
        <w:t xml:space="preserve"> 7-րդ մասի համաձայն՝ </w:t>
      </w:r>
      <w:r w:rsidR="000E211C" w:rsidRPr="000B3EB3">
        <w:rPr>
          <w:rFonts w:ascii="GHEA Mariam" w:hAnsi="GHEA Mariam"/>
          <w:i/>
          <w:sz w:val="24"/>
          <w:szCs w:val="24"/>
          <w:lang w:val="hy-AM"/>
        </w:rPr>
        <w:t>«</w:t>
      </w:r>
      <w:r w:rsidRPr="000B3EB3">
        <w:rPr>
          <w:rFonts w:ascii="GHEA Mariam" w:hAnsi="GHEA Mariam"/>
          <w:i/>
          <w:sz w:val="24"/>
          <w:szCs w:val="24"/>
          <w:lang w:val="hy-AM"/>
        </w:rPr>
        <w:t>Եթե հանցագործությունների համակցությունն ընդգրկում է դիտավորությամբ կյանքից զրկելու հետ կապված երկու կամ ավելի առանձնապես ծանր հանցանքներ, ապա դատարանը, հաշվի առնելով հանցագործությունների շարժառիթը, նպատակը, եղանակը և հանցավոր մտադրության իրականացման աստիճանը, կարող է վերջնական պատիժ նշանակել ցմահ ազատազրկումը, եթե նույնիսկ կատարված հանցանքներից ոչ մեկի համար սույն օրենսգրքի Հատուկ մասի հոդվածի սանկցիայով դա նախատեսված չէ»:</w:t>
      </w:r>
    </w:p>
    <w:p w14:paraId="47319039" w14:textId="3426F4D2" w:rsidR="00AD7B6F" w:rsidRPr="000B3EB3" w:rsidRDefault="00BA45D7" w:rsidP="006F087B">
      <w:pPr>
        <w:spacing w:line="360" w:lineRule="auto"/>
        <w:ind w:right="-450" w:firstLine="567"/>
        <w:jc w:val="both"/>
        <w:rPr>
          <w:rFonts w:ascii="GHEA Mariam" w:hAnsi="GHEA Mariam"/>
          <w:i/>
          <w:sz w:val="24"/>
          <w:szCs w:val="24"/>
          <w:lang w:val="hy-AM"/>
        </w:rPr>
      </w:pPr>
      <w:r w:rsidRPr="000B3EB3">
        <w:rPr>
          <w:rFonts w:ascii="GHEA Mariam" w:hAnsi="GHEA Mariam"/>
          <w:sz w:val="24"/>
          <w:szCs w:val="24"/>
          <w:lang w:val="hy-AM"/>
        </w:rPr>
        <w:lastRenderedPageBreak/>
        <w:t>16</w:t>
      </w:r>
      <w:r w:rsidR="00AD7B6F" w:rsidRPr="000B3EB3">
        <w:rPr>
          <w:rFonts w:ascii="GHEA Mariam" w:hAnsi="GHEA Mariam"/>
          <w:sz w:val="24"/>
          <w:szCs w:val="24"/>
          <w:lang w:val="hy-AM"/>
        </w:rPr>
        <w:t xml:space="preserve">.1. Մեջբերված կարգավորումների համակարգված վերլուծությունից հետևում է, որ օրենսդիրը ՀՀ գործող քրեական օրենսգրքով հրաժարվել է երկու կամ ավելի անձանց սպանության </w:t>
      </w:r>
      <w:r w:rsidR="008B12E1">
        <w:rPr>
          <w:rFonts w:ascii="GHEA Mariam" w:hAnsi="GHEA Mariam"/>
          <w:sz w:val="24"/>
          <w:szCs w:val="24"/>
          <w:lang w:val="hy-AM"/>
        </w:rPr>
        <w:t>որակյալ տեսակից</w:t>
      </w:r>
      <w:r w:rsidR="00AD7B6F" w:rsidRPr="000B3EB3">
        <w:rPr>
          <w:rFonts w:ascii="GHEA Mariam" w:hAnsi="GHEA Mariam"/>
          <w:sz w:val="24"/>
          <w:szCs w:val="24"/>
          <w:lang w:val="hy-AM"/>
        </w:rPr>
        <w:t xml:space="preserve">։ Կատարված փոփոխության հիմքում ընկած </w:t>
      </w:r>
      <w:r w:rsidR="00AD7B6F" w:rsidRPr="002A2ACF">
        <w:rPr>
          <w:rFonts w:ascii="GHEA Mariam" w:hAnsi="GHEA Mariam"/>
          <w:sz w:val="24"/>
          <w:szCs w:val="24"/>
          <w:lang w:val="hy-AM"/>
        </w:rPr>
        <w:t xml:space="preserve">հայեցակարգային մոտեցումն </w:t>
      </w:r>
      <w:r w:rsidR="00A3585D" w:rsidRPr="002A2ACF">
        <w:rPr>
          <w:rFonts w:ascii="GHEA Mariam" w:hAnsi="GHEA Mariam"/>
          <w:sz w:val="24"/>
          <w:szCs w:val="24"/>
          <w:lang w:val="hy-AM"/>
        </w:rPr>
        <w:t xml:space="preserve">այն է, որ </w:t>
      </w:r>
      <w:r w:rsidR="00A3585D" w:rsidRPr="002A2ACF">
        <w:rPr>
          <w:rFonts w:ascii="GHEA Mariam" w:hAnsi="GHEA Mariam"/>
          <w:i/>
          <w:iCs/>
          <w:sz w:val="24"/>
          <w:szCs w:val="24"/>
          <w:lang w:val="hy-AM"/>
        </w:rPr>
        <w:t>յ</w:t>
      </w:r>
      <w:r w:rsidR="00AD7B6F" w:rsidRPr="002A2ACF">
        <w:rPr>
          <w:rFonts w:ascii="GHEA Mariam" w:hAnsi="GHEA Mariam"/>
          <w:i/>
          <w:sz w:val="24"/>
          <w:szCs w:val="24"/>
          <w:lang w:val="hy-AM"/>
        </w:rPr>
        <w:t>ուրաքանչյուր մարդու կյանք առանձին արժեք է, և խմբով կյանքից զրկելու համար պատասխանատվություն նախատեսելը նսեմացնում է մարդու կյանքը որպես արժեք: Ուստի, նոր օրենսգրքի պայմաններում, անկախ նրանից, թե</w:t>
      </w:r>
      <w:r w:rsidR="00AD7B6F" w:rsidRPr="000B3EB3">
        <w:rPr>
          <w:rFonts w:ascii="GHEA Mariam" w:hAnsi="GHEA Mariam"/>
          <w:i/>
          <w:sz w:val="24"/>
          <w:szCs w:val="24"/>
          <w:lang w:val="hy-AM"/>
        </w:rPr>
        <w:t xml:space="preserve"> կյանքից զրկելու դիտավորությունը միասնական է, թե յուրաքանչյուր սպանության դիտավորություն առանձին է ծագել, արարքը պետք է որակել հանցագործությունների համակցությամբ, եթե սպանվել է մեկից ավելի անձ</w:t>
      </w:r>
      <w:r w:rsidR="00AD7B6F" w:rsidRPr="000B3EB3">
        <w:rPr>
          <w:rStyle w:val="FootnoteReference"/>
          <w:rFonts w:ascii="GHEA Mariam" w:hAnsi="GHEA Mariam"/>
          <w:i/>
          <w:sz w:val="24"/>
          <w:szCs w:val="24"/>
          <w:lang w:val="hy-AM"/>
        </w:rPr>
        <w:footnoteReference w:id="14"/>
      </w:r>
      <w:r w:rsidR="00AD7B6F" w:rsidRPr="000B3EB3">
        <w:rPr>
          <w:rFonts w:ascii="GHEA Mariam" w:hAnsi="GHEA Mariam"/>
          <w:i/>
          <w:sz w:val="24"/>
          <w:szCs w:val="24"/>
          <w:lang w:val="hy-AM"/>
        </w:rPr>
        <w:t xml:space="preserve">:   </w:t>
      </w:r>
    </w:p>
    <w:p w14:paraId="5376BC56" w14:textId="542B0F02" w:rsidR="00AD7B6F" w:rsidRPr="000B3EB3" w:rsidRDefault="00AD7B6F" w:rsidP="006F087B">
      <w:pPr>
        <w:spacing w:line="360" w:lineRule="auto"/>
        <w:ind w:right="-450" w:firstLine="567"/>
        <w:jc w:val="both"/>
        <w:rPr>
          <w:rFonts w:ascii="GHEA Mariam" w:hAnsi="GHEA Mariam"/>
          <w:sz w:val="24"/>
          <w:szCs w:val="24"/>
          <w:lang w:val="hy-AM"/>
        </w:rPr>
      </w:pPr>
      <w:r w:rsidRPr="000B3EB3">
        <w:rPr>
          <w:rFonts w:ascii="GHEA Mariam" w:hAnsi="GHEA Mariam"/>
          <w:sz w:val="24"/>
          <w:szCs w:val="24"/>
          <w:lang w:val="hy-AM"/>
        </w:rPr>
        <w:t>Այլ կերպ՝ փոփոխությունը կատարվել է՝ ելնելով այն հիմնական գաղափարից, որ մարդկային</w:t>
      </w:r>
      <w:r w:rsidR="002A2ACF">
        <w:rPr>
          <w:rFonts w:ascii="GHEA Mariam" w:hAnsi="GHEA Mariam"/>
          <w:sz w:val="24"/>
          <w:szCs w:val="24"/>
          <w:lang w:val="hy-AM"/>
        </w:rPr>
        <w:t xml:space="preserve"> </w:t>
      </w:r>
      <w:r w:rsidR="002A2ACF" w:rsidRPr="000B3EB3">
        <w:rPr>
          <w:rFonts w:ascii="GHEA Mariam" w:hAnsi="GHEA Mariam"/>
          <w:sz w:val="24"/>
          <w:szCs w:val="24"/>
          <w:lang w:val="hy-AM"/>
        </w:rPr>
        <w:t>յուրաքանչյուր</w:t>
      </w:r>
      <w:r w:rsidRPr="000B3EB3">
        <w:rPr>
          <w:rFonts w:ascii="GHEA Mariam" w:hAnsi="GHEA Mariam"/>
          <w:sz w:val="24"/>
          <w:szCs w:val="24"/>
          <w:lang w:val="hy-AM"/>
        </w:rPr>
        <w:t xml:space="preserve"> կյանք ինքնուրույն արժեք է, հետևաբար մեկից ավելի մարդու սպանության դեպքերը պետք է ինքնուրույն քրեաիրավական գնահատական ստանան։ Միևնույն ժամանակ, օրենսդիրը, ի հակակշիռ վերոնշյալ փոփոխության, հաշվի առնելով երկու կամ ավելի անձանց սպանության բարձր վտանգավորությունը, իրավիճակը հավասարակշռել է ՀՀ գործող քրեական օրենսգրքի Ընդհանուր մասում՝ հանցագործությունների համակցության դեպքում պատիժ նշանակելու կարգը սահմանող 74-րդ հոդվածո</w:t>
      </w:r>
      <w:r w:rsidR="008B12E1">
        <w:rPr>
          <w:rFonts w:ascii="GHEA Mariam" w:hAnsi="GHEA Mariam"/>
          <w:sz w:val="24"/>
          <w:szCs w:val="24"/>
          <w:lang w:val="hy-AM"/>
        </w:rPr>
        <w:t>վ նախատեսված հատուկ իրավակարգավորմամբ</w:t>
      </w:r>
      <w:r w:rsidRPr="000B3EB3">
        <w:rPr>
          <w:rFonts w:ascii="GHEA Mariam" w:hAnsi="GHEA Mariam"/>
          <w:sz w:val="24"/>
          <w:szCs w:val="24"/>
          <w:lang w:val="hy-AM"/>
        </w:rPr>
        <w:t xml:space="preserve">, որը թույլ է </w:t>
      </w:r>
      <w:r w:rsidRPr="000B3EB3">
        <w:rPr>
          <w:rFonts w:ascii="GHEA Mariam" w:hAnsi="GHEA Mariam"/>
          <w:bCs/>
          <w:iCs/>
          <w:sz w:val="24"/>
          <w:szCs w:val="24"/>
          <w:lang w:val="hy-AM"/>
        </w:rPr>
        <w:t>տալիս որպես վերջնական պատիժ նշանակել ցմահ ազատազրկում</w:t>
      </w:r>
      <w:r w:rsidR="00280447" w:rsidRPr="000B3EB3">
        <w:rPr>
          <w:rFonts w:ascii="GHEA Mariam" w:hAnsi="GHEA Mariam"/>
          <w:bCs/>
          <w:iCs/>
          <w:sz w:val="24"/>
          <w:szCs w:val="24"/>
          <w:lang w:val="hy-AM"/>
        </w:rPr>
        <w:t>ը</w:t>
      </w:r>
      <w:r w:rsidRPr="000B3EB3">
        <w:rPr>
          <w:rFonts w:ascii="GHEA Mariam" w:hAnsi="GHEA Mariam"/>
          <w:bCs/>
          <w:iCs/>
          <w:sz w:val="24"/>
          <w:szCs w:val="24"/>
          <w:lang w:val="hy-AM"/>
        </w:rPr>
        <w:t xml:space="preserve"> նույնիսկ այն դեպքում, երբ կոնկրետ հանցակազմի սանկցիայում այն նախատեսված չէ։</w:t>
      </w:r>
      <w:r w:rsidRPr="000B3EB3">
        <w:rPr>
          <w:rFonts w:ascii="GHEA Mariam" w:hAnsi="GHEA Mariam"/>
          <w:sz w:val="24"/>
          <w:szCs w:val="24"/>
          <w:lang w:val="hy-AM"/>
        </w:rPr>
        <w:t xml:space="preserve"> </w:t>
      </w:r>
    </w:p>
    <w:p w14:paraId="0D242316" w14:textId="12EBB4D8" w:rsidR="00AD7B6F" w:rsidRPr="000B3EB3" w:rsidRDefault="00BA45D7" w:rsidP="006F087B">
      <w:pPr>
        <w:spacing w:line="360" w:lineRule="auto"/>
        <w:ind w:right="-450" w:firstLine="567"/>
        <w:jc w:val="both"/>
        <w:rPr>
          <w:rFonts w:ascii="GHEA Mariam" w:hAnsi="GHEA Mariam"/>
          <w:bCs/>
          <w:sz w:val="24"/>
          <w:szCs w:val="24"/>
          <w:lang w:val="hy-AM"/>
        </w:rPr>
      </w:pPr>
      <w:r w:rsidRPr="000B3EB3">
        <w:rPr>
          <w:rFonts w:ascii="GHEA Mariam" w:hAnsi="GHEA Mariam"/>
          <w:iCs/>
          <w:sz w:val="24"/>
          <w:szCs w:val="24"/>
          <w:lang w:val="hy-AM"/>
        </w:rPr>
        <w:t>16</w:t>
      </w:r>
      <w:r w:rsidR="00AD7B6F" w:rsidRPr="000B3EB3">
        <w:rPr>
          <w:rFonts w:ascii="GHEA Mariam" w:hAnsi="GHEA Mariam"/>
          <w:iCs/>
          <w:sz w:val="24"/>
          <w:szCs w:val="24"/>
          <w:lang w:val="hy-AM"/>
        </w:rPr>
        <w:t xml:space="preserve">.2. Ընդհանրացնելով վերոշարադրյալը՝ </w:t>
      </w:r>
      <w:r w:rsidR="00D342AF" w:rsidRPr="000B3EB3">
        <w:rPr>
          <w:rFonts w:ascii="GHEA Mariam" w:hAnsi="GHEA Mariam"/>
          <w:iCs/>
          <w:sz w:val="24"/>
          <w:szCs w:val="24"/>
          <w:lang w:val="hy-AM"/>
        </w:rPr>
        <w:t>պետք</w:t>
      </w:r>
      <w:r w:rsidR="00AD7B6F" w:rsidRPr="000B3EB3">
        <w:rPr>
          <w:rFonts w:ascii="GHEA Mariam" w:hAnsi="GHEA Mariam"/>
          <w:iCs/>
          <w:sz w:val="24"/>
          <w:szCs w:val="24"/>
          <w:lang w:val="hy-AM"/>
        </w:rPr>
        <w:t xml:space="preserve"> է </w:t>
      </w:r>
      <w:r w:rsidR="00670470" w:rsidRPr="000B3EB3">
        <w:rPr>
          <w:rFonts w:ascii="GHEA Mariam" w:hAnsi="GHEA Mariam"/>
          <w:iCs/>
          <w:sz w:val="24"/>
          <w:szCs w:val="24"/>
          <w:lang w:val="hy-AM"/>
        </w:rPr>
        <w:t>ընդգծել</w:t>
      </w:r>
      <w:r w:rsidR="00AD7B6F" w:rsidRPr="000B3EB3">
        <w:rPr>
          <w:rFonts w:ascii="GHEA Mariam" w:hAnsi="GHEA Mariam"/>
          <w:iCs/>
          <w:sz w:val="24"/>
          <w:szCs w:val="24"/>
          <w:lang w:val="hy-AM"/>
        </w:rPr>
        <w:t xml:space="preserve">, որ ՀՀ նախկին քրեական օրենսգրքում երկու կամ ավելի անձանց սպանությունը </w:t>
      </w:r>
      <w:r w:rsidR="00AD7B6F" w:rsidRPr="000B3EB3">
        <w:rPr>
          <w:rFonts w:ascii="GHEA Mariam" w:hAnsi="GHEA Mariam"/>
          <w:b/>
          <w:bCs/>
          <w:i/>
          <w:sz w:val="24"/>
          <w:szCs w:val="24"/>
          <w:lang w:val="hy-AM"/>
        </w:rPr>
        <w:t xml:space="preserve">դիտարկվում էր որպես </w:t>
      </w:r>
      <w:r w:rsidR="008B12E1">
        <w:rPr>
          <w:rFonts w:ascii="GHEA Mariam" w:hAnsi="GHEA Mariam"/>
          <w:b/>
          <w:bCs/>
          <w:i/>
          <w:sz w:val="24"/>
          <w:szCs w:val="24"/>
          <w:lang w:val="hy-AM"/>
        </w:rPr>
        <w:t xml:space="preserve">հանցակազմի որակյալ տեսակ՝ </w:t>
      </w:r>
      <w:r w:rsidR="00AD7B6F" w:rsidRPr="000B3EB3">
        <w:rPr>
          <w:rFonts w:ascii="GHEA Mariam" w:hAnsi="GHEA Mariam"/>
          <w:iCs/>
          <w:sz w:val="24"/>
          <w:szCs w:val="24"/>
          <w:lang w:val="hy-AM"/>
        </w:rPr>
        <w:t xml:space="preserve">նախատեսված 104-րդ հոդվածի 2-րդ մասով, որի դեպքում անձի նկատմամբ </w:t>
      </w:r>
      <w:r w:rsidR="00AD7B6F" w:rsidRPr="000B3EB3">
        <w:rPr>
          <w:rFonts w:ascii="GHEA Mariam" w:hAnsi="GHEA Mariam"/>
          <w:b/>
          <w:bCs/>
          <w:i/>
          <w:sz w:val="24"/>
          <w:szCs w:val="24"/>
          <w:lang w:val="hy-AM"/>
        </w:rPr>
        <w:t xml:space="preserve">որպես պատիժ կարող էր նշանակվել ցմահ ազատազրկում, </w:t>
      </w:r>
      <w:r w:rsidR="00AD7B6F" w:rsidRPr="000B3EB3">
        <w:rPr>
          <w:rFonts w:ascii="GHEA Mariam" w:hAnsi="GHEA Mariam"/>
          <w:bCs/>
          <w:sz w:val="24"/>
          <w:szCs w:val="24"/>
          <w:lang w:val="hy-AM"/>
        </w:rPr>
        <w:t>մինչդեռ</w:t>
      </w:r>
      <w:r w:rsidR="00AD7B6F" w:rsidRPr="000B3EB3">
        <w:rPr>
          <w:rFonts w:ascii="GHEA Mariam" w:hAnsi="GHEA Mariam"/>
          <w:b/>
          <w:bCs/>
          <w:i/>
          <w:sz w:val="24"/>
          <w:szCs w:val="24"/>
          <w:lang w:val="hy-AM"/>
        </w:rPr>
        <w:t xml:space="preserve"> </w:t>
      </w:r>
      <w:r w:rsidR="00AD7B6F" w:rsidRPr="000B3EB3">
        <w:rPr>
          <w:rFonts w:ascii="GHEA Mariam" w:hAnsi="GHEA Mariam"/>
          <w:iCs/>
          <w:sz w:val="24"/>
          <w:szCs w:val="24"/>
          <w:lang w:val="hy-AM"/>
        </w:rPr>
        <w:t>ՀՀ գործող քրեական օրենսգրքով կատարված փոփոխությունների պայմաններում</w:t>
      </w:r>
      <w:r w:rsidR="002A2ACF">
        <w:rPr>
          <w:rFonts w:ascii="GHEA Mariam" w:hAnsi="GHEA Mariam"/>
          <w:iCs/>
          <w:sz w:val="24"/>
          <w:szCs w:val="24"/>
          <w:lang w:val="hy-AM"/>
        </w:rPr>
        <w:t>,</w:t>
      </w:r>
      <w:r w:rsidR="00AD7B6F" w:rsidRPr="000B3EB3">
        <w:rPr>
          <w:rFonts w:ascii="GHEA Mariam" w:hAnsi="GHEA Mariam"/>
          <w:iCs/>
          <w:sz w:val="24"/>
          <w:szCs w:val="24"/>
          <w:lang w:val="hy-AM"/>
        </w:rPr>
        <w:t xml:space="preserve"> </w:t>
      </w:r>
      <w:r w:rsidR="00AD7B6F" w:rsidRPr="000B3EB3">
        <w:rPr>
          <w:rFonts w:ascii="GHEA Mariam" w:hAnsi="GHEA Mariam"/>
          <w:b/>
          <w:bCs/>
          <w:i/>
          <w:sz w:val="24"/>
          <w:szCs w:val="24"/>
          <w:lang w:val="hy-AM"/>
        </w:rPr>
        <w:t xml:space="preserve">երկու կամ ավելի անձանց սպանության որակյալ տեսակը վերացվել է, և կատարվածը որակվում է հանցագործությունների համակցության կանոններով՝ </w:t>
      </w:r>
      <w:r w:rsidR="00AD7B6F" w:rsidRPr="000B3EB3">
        <w:rPr>
          <w:rFonts w:ascii="GHEA Mariam" w:hAnsi="GHEA Mariam"/>
          <w:bCs/>
          <w:sz w:val="24"/>
          <w:szCs w:val="24"/>
          <w:lang w:val="hy-AM"/>
        </w:rPr>
        <w:t xml:space="preserve">ՀՀ գործող քրեական օրենսգրքի 155-րդ հոդվածի 1-ին մասով (եթե, իհարկե, երկրորդ մասով նախատեսված ծանրացնող որևէ հանգամանք </w:t>
      </w:r>
      <w:r w:rsidR="00AD7B6F" w:rsidRPr="000B3EB3">
        <w:rPr>
          <w:rFonts w:ascii="GHEA Mariam" w:hAnsi="GHEA Mariam"/>
          <w:bCs/>
          <w:sz w:val="24"/>
          <w:szCs w:val="24"/>
          <w:lang w:val="hy-AM"/>
        </w:rPr>
        <w:lastRenderedPageBreak/>
        <w:t xml:space="preserve">առկա չէ), </w:t>
      </w:r>
      <w:r w:rsidR="00AD7B6F" w:rsidRPr="000B3EB3">
        <w:rPr>
          <w:rFonts w:ascii="GHEA Mariam" w:hAnsi="GHEA Mariam"/>
          <w:iCs/>
          <w:sz w:val="24"/>
          <w:szCs w:val="24"/>
          <w:lang w:val="hy-AM"/>
        </w:rPr>
        <w:t xml:space="preserve">որի դեպքում նույնպես </w:t>
      </w:r>
      <w:r w:rsidR="00AD7B6F" w:rsidRPr="000B3EB3">
        <w:rPr>
          <w:rFonts w:ascii="GHEA Mariam" w:hAnsi="GHEA Mariam"/>
          <w:b/>
          <w:bCs/>
          <w:i/>
          <w:sz w:val="24"/>
          <w:szCs w:val="24"/>
          <w:lang w:val="hy-AM"/>
        </w:rPr>
        <w:t xml:space="preserve">անձի նկատմամբ կարող է նշանակվել ցմահ ազատազրկում պատժատեսակը։ </w:t>
      </w:r>
      <w:r w:rsidR="00023F5F" w:rsidRPr="000B3EB3">
        <w:rPr>
          <w:rFonts w:ascii="GHEA Mariam" w:hAnsi="GHEA Mariam"/>
          <w:bCs/>
          <w:sz w:val="24"/>
          <w:szCs w:val="24"/>
          <w:lang w:val="hy-AM"/>
        </w:rPr>
        <w:t>Մասնավորապես,</w:t>
      </w:r>
      <w:r w:rsidR="00AD7B6F" w:rsidRPr="000B3EB3">
        <w:rPr>
          <w:rFonts w:ascii="GHEA Mariam" w:hAnsi="GHEA Mariam"/>
          <w:bCs/>
          <w:sz w:val="24"/>
          <w:szCs w:val="24"/>
          <w:lang w:val="hy-AM"/>
        </w:rPr>
        <w:t xml:space="preserve"> ՀՀ գործող քրեական օրենսգրքի 74-րդ հոդվածի 7-րդ մասի համաձայն՝ դատարանը, գնահատելով </w:t>
      </w:r>
      <w:r w:rsidR="00AD7B6F" w:rsidRPr="000B3EB3">
        <w:rPr>
          <w:rFonts w:ascii="GHEA Mariam" w:hAnsi="GHEA Mariam"/>
          <w:sz w:val="24"/>
          <w:szCs w:val="24"/>
          <w:lang w:val="hy-AM"/>
        </w:rPr>
        <w:t xml:space="preserve">հանցագործությունների </w:t>
      </w:r>
      <w:r w:rsidR="00AD7B6F" w:rsidRPr="000B3EB3">
        <w:rPr>
          <w:rFonts w:ascii="GHEA Mariam" w:hAnsi="GHEA Mariam"/>
          <w:b/>
          <w:i/>
          <w:sz w:val="24"/>
          <w:szCs w:val="24"/>
          <w:lang w:val="hy-AM"/>
        </w:rPr>
        <w:t>շարժառիթը, նպատակը, եղանակը և հանցավոր մտադրության իրականացման աստիճանը,</w:t>
      </w:r>
      <w:r w:rsidR="00AD7B6F" w:rsidRPr="000B3EB3">
        <w:rPr>
          <w:rFonts w:ascii="GHEA Mariam" w:hAnsi="GHEA Mariam"/>
          <w:sz w:val="24"/>
          <w:szCs w:val="24"/>
          <w:lang w:val="hy-AM"/>
        </w:rPr>
        <w:t xml:space="preserve"> կարող է </w:t>
      </w:r>
      <w:r w:rsidR="00670470" w:rsidRPr="000B3EB3">
        <w:rPr>
          <w:rFonts w:ascii="GHEA Mariam" w:hAnsi="GHEA Mariam"/>
          <w:sz w:val="24"/>
          <w:szCs w:val="24"/>
          <w:lang w:val="hy-AM"/>
        </w:rPr>
        <w:t xml:space="preserve">որպես </w:t>
      </w:r>
      <w:r w:rsidR="00AD7B6F" w:rsidRPr="000B3EB3">
        <w:rPr>
          <w:rFonts w:ascii="GHEA Mariam" w:hAnsi="GHEA Mariam"/>
          <w:sz w:val="24"/>
          <w:szCs w:val="24"/>
          <w:lang w:val="hy-AM"/>
        </w:rPr>
        <w:t xml:space="preserve">վերջնական պատիժ նշանակել ցմահ ազատազրկումը։  </w:t>
      </w:r>
    </w:p>
    <w:p w14:paraId="3E62AF6D" w14:textId="77857245" w:rsidR="00AD7B6F" w:rsidRPr="000B3EB3" w:rsidRDefault="00AD7B6F" w:rsidP="00B94E32">
      <w:pPr>
        <w:spacing w:line="360" w:lineRule="auto"/>
        <w:ind w:right="-450" w:firstLine="567"/>
        <w:jc w:val="both"/>
        <w:rPr>
          <w:rFonts w:ascii="GHEA Mariam" w:hAnsi="GHEA Mariam"/>
          <w:b/>
          <w:i/>
          <w:iCs/>
          <w:sz w:val="24"/>
          <w:szCs w:val="24"/>
          <w:lang w:val="hy-AM"/>
        </w:rPr>
      </w:pPr>
      <w:r w:rsidRPr="000B3EB3">
        <w:rPr>
          <w:rFonts w:ascii="GHEA Mariam" w:hAnsi="GHEA Mariam"/>
          <w:iCs/>
          <w:sz w:val="24"/>
          <w:szCs w:val="24"/>
          <w:lang w:val="hy-AM"/>
        </w:rPr>
        <w:t xml:space="preserve">Ուստի, Վճռաբեկ դատարանը փաստում է, որ ՀՀ գործող քրեական օրենսգրքով երկու կամ ավելի անձանց սպանության ծանրացնող հանգամանքի փաստացի վերացումը </w:t>
      </w:r>
      <w:r w:rsidRPr="000B3EB3">
        <w:rPr>
          <w:rFonts w:ascii="GHEA Mariam" w:hAnsi="GHEA Mariam"/>
          <w:b/>
          <w:i/>
          <w:iCs/>
          <w:sz w:val="24"/>
          <w:szCs w:val="24"/>
          <w:lang w:val="hy-AM"/>
        </w:rPr>
        <w:t xml:space="preserve">դեռևս չի նշանակում, որ տեղի է ունեցել մասնակի ապաքրեականացում, </w:t>
      </w:r>
      <w:r w:rsidRPr="000B3EB3">
        <w:rPr>
          <w:rFonts w:ascii="GHEA Mariam" w:hAnsi="GHEA Mariam"/>
          <w:iCs/>
          <w:sz w:val="24"/>
          <w:szCs w:val="24"/>
          <w:lang w:val="hy-AM"/>
        </w:rPr>
        <w:t xml:space="preserve">քանի որ բովանդակային առումով սպանության վերոնշյալ </w:t>
      </w:r>
      <w:r w:rsidRPr="000B3EB3">
        <w:rPr>
          <w:rFonts w:ascii="GHEA Mariam" w:hAnsi="GHEA Mariam"/>
          <w:b/>
          <w:i/>
          <w:iCs/>
          <w:sz w:val="24"/>
          <w:szCs w:val="24"/>
          <w:lang w:val="hy-AM"/>
        </w:rPr>
        <w:t>որակյալ տեսակը ոչ թե վերացվել է, այլ փոխվել են դրան հակազդելու մեխանիզմները՝ պայմանավորված օրենսդրի կողմից նշված երևույթին տրված նոր արժեքային գնահատմամբ։</w:t>
      </w:r>
      <w:r w:rsidRPr="000B3EB3">
        <w:rPr>
          <w:rFonts w:ascii="GHEA Mariam" w:hAnsi="GHEA Mariam"/>
          <w:iCs/>
          <w:sz w:val="24"/>
          <w:szCs w:val="24"/>
          <w:lang w:val="hy-AM"/>
        </w:rPr>
        <w:t xml:space="preserve"> Ընդ որում, Վճռաբեկ դատարանի համոզմամբ</w:t>
      </w:r>
      <w:r w:rsidR="002A2ACF">
        <w:rPr>
          <w:rFonts w:ascii="GHEA Mariam" w:hAnsi="GHEA Mariam"/>
          <w:iCs/>
          <w:sz w:val="24"/>
          <w:szCs w:val="24"/>
          <w:lang w:val="hy-AM"/>
        </w:rPr>
        <w:t>,</w:t>
      </w:r>
      <w:r w:rsidRPr="000B3EB3">
        <w:rPr>
          <w:rFonts w:ascii="GHEA Mariam" w:hAnsi="GHEA Mariam"/>
          <w:iCs/>
          <w:sz w:val="24"/>
          <w:szCs w:val="24"/>
          <w:lang w:val="hy-AM"/>
        </w:rPr>
        <w:t xml:space="preserve"> մասնակի ապաքրեականացման մասին խոսք չի կարող լինել նաև այն պատճառաբանությամբ, որ երկու կամ ավելի անձանց սպանությունը շարունակում է համարվել նույն</w:t>
      </w:r>
      <w:r w:rsidR="008B12E1">
        <w:rPr>
          <w:rFonts w:ascii="GHEA Mariam" w:hAnsi="GHEA Mariam"/>
          <w:iCs/>
          <w:sz w:val="24"/>
          <w:szCs w:val="24"/>
          <w:lang w:val="hy-AM"/>
        </w:rPr>
        <w:t>չ</w:t>
      </w:r>
      <w:r w:rsidRPr="000B3EB3">
        <w:rPr>
          <w:rFonts w:ascii="GHEA Mariam" w:hAnsi="GHEA Mariam"/>
          <w:iCs/>
          <w:sz w:val="24"/>
          <w:szCs w:val="24"/>
          <w:lang w:val="hy-AM"/>
        </w:rPr>
        <w:t>ա</w:t>
      </w:r>
      <w:r w:rsidR="008B12E1">
        <w:rPr>
          <w:rFonts w:ascii="GHEA Mariam" w:hAnsi="GHEA Mariam"/>
          <w:iCs/>
          <w:sz w:val="24"/>
          <w:szCs w:val="24"/>
          <w:lang w:val="hy-AM"/>
        </w:rPr>
        <w:t>փ</w:t>
      </w:r>
      <w:r w:rsidRPr="000B3EB3">
        <w:rPr>
          <w:rFonts w:ascii="GHEA Mariam" w:hAnsi="GHEA Mariam"/>
          <w:iCs/>
          <w:sz w:val="24"/>
          <w:szCs w:val="24"/>
          <w:lang w:val="hy-AM"/>
        </w:rPr>
        <w:t xml:space="preserve"> բարձր վտանգավորություն ներկայացնող արարք, ինչն էլ հաշվի առնելով՝ նախատեսվել է ՀՀ գործող քրեական օրենսգրքի 74-րդ հոդվածի 7-րդ մասով սահմանված կարգավորումը՝ ի վկայություն այն բանի, որ </w:t>
      </w:r>
      <w:r w:rsidRPr="000B3EB3">
        <w:rPr>
          <w:rFonts w:ascii="GHEA Mariam" w:hAnsi="GHEA Mariam"/>
          <w:b/>
          <w:i/>
          <w:iCs/>
          <w:sz w:val="24"/>
          <w:szCs w:val="24"/>
          <w:lang w:val="hy-AM"/>
        </w:rPr>
        <w:t xml:space="preserve">երկու կամ ավելի անձանց սպանության նկատմամբ օրենսդիրն իր պատժողական քաղաքականությունը չի փոխել, առավել ևս՝ մեղմացման առումով։ </w:t>
      </w:r>
    </w:p>
    <w:p w14:paraId="6AF0B76C" w14:textId="53C58D50" w:rsidR="00AD7B6F" w:rsidRPr="004E368D" w:rsidRDefault="00AD7B6F" w:rsidP="00B94E32">
      <w:pPr>
        <w:spacing w:line="360" w:lineRule="auto"/>
        <w:ind w:right="-450" w:firstLine="567"/>
        <w:jc w:val="both"/>
        <w:rPr>
          <w:rFonts w:ascii="GHEA Mariam" w:hAnsi="GHEA Mariam"/>
          <w:b/>
          <w:bCs/>
          <w:i/>
          <w:sz w:val="24"/>
          <w:szCs w:val="24"/>
          <w:lang w:val="hy-AM"/>
        </w:rPr>
      </w:pPr>
      <w:r w:rsidRPr="000B3EB3">
        <w:rPr>
          <w:rFonts w:ascii="GHEA Mariam" w:hAnsi="GHEA Mariam"/>
          <w:iCs/>
          <w:sz w:val="24"/>
          <w:szCs w:val="24"/>
          <w:lang w:val="hy-AM"/>
        </w:rPr>
        <w:t>Միևնույն ժամանակ, Վճռաբեկ դատարանն ընդգծում է, որ հնարավոր այն մեկնաբանությունը, որ սույն դեպքում կիրառելի է ՀՀ գործող քրեական օրենսգ</w:t>
      </w:r>
      <w:r w:rsidR="008B12E1">
        <w:rPr>
          <w:rFonts w:ascii="GHEA Mariam" w:hAnsi="GHEA Mariam"/>
          <w:iCs/>
          <w:sz w:val="24"/>
          <w:szCs w:val="24"/>
          <w:lang w:val="hy-AM"/>
        </w:rPr>
        <w:t>ր</w:t>
      </w:r>
      <w:r w:rsidRPr="000B3EB3">
        <w:rPr>
          <w:rFonts w:ascii="GHEA Mariam" w:hAnsi="GHEA Mariam"/>
          <w:iCs/>
          <w:sz w:val="24"/>
          <w:szCs w:val="24"/>
          <w:lang w:val="hy-AM"/>
        </w:rPr>
        <w:t xml:space="preserve">քի 9-րդ հոդվածի 6-րդ մասով նախատեսված կանոնը՝ այն պատճառաբանությամբ, որ </w:t>
      </w:r>
      <w:r w:rsidR="00433795" w:rsidRPr="000B3EB3">
        <w:rPr>
          <w:rFonts w:ascii="GHEA Mariam" w:hAnsi="GHEA Mariam"/>
          <w:iCs/>
          <w:sz w:val="24"/>
          <w:szCs w:val="24"/>
          <w:lang w:val="hy-AM"/>
        </w:rPr>
        <w:t xml:space="preserve">երկու կամ ավելի անձանց </w:t>
      </w:r>
      <w:r w:rsidRPr="000B3EB3">
        <w:rPr>
          <w:rFonts w:ascii="GHEA Mariam" w:hAnsi="GHEA Mariam"/>
          <w:iCs/>
          <w:sz w:val="24"/>
          <w:szCs w:val="24"/>
          <w:lang w:val="hy-AM"/>
        </w:rPr>
        <w:t xml:space="preserve">սպանության ծանրացնող հանգամանքի փաստացի վերացումն ըստ էության պատասխանատվությունը մասնակիորեն մեղմացնող է, իսկ հանցագործությունների համակցության դեպքում պատիժ նշանակելու կանոնում նախատեսված նոր կարգավորումը՝ մասնակիորեն խստացնող, ուստիև նոր քրեական օրենքը հետադարձ ուժ ունի միայն պատասխանատվությունը մասնակիորեն մեղմացնելու մասով, անընդունելի է։ </w:t>
      </w:r>
      <w:r w:rsidRPr="004E368D">
        <w:rPr>
          <w:rFonts w:ascii="GHEA Mariam" w:hAnsi="GHEA Mariam"/>
          <w:iCs/>
          <w:sz w:val="24"/>
          <w:szCs w:val="24"/>
          <w:lang w:val="hy-AM"/>
        </w:rPr>
        <w:t xml:space="preserve">Վճռաբեկ դատարանն ընդգծում է, որ </w:t>
      </w:r>
      <w:r w:rsidRPr="004E368D">
        <w:rPr>
          <w:rFonts w:ascii="GHEA Mariam" w:hAnsi="GHEA Mariam"/>
          <w:b/>
          <w:bCs/>
          <w:i/>
          <w:sz w:val="24"/>
          <w:szCs w:val="24"/>
          <w:lang w:val="hy-AM"/>
        </w:rPr>
        <w:t xml:space="preserve">թե՛ նախկին, թե՛ գործող քրեական օրենսգրքերը թույլ են տալիս երկու կամ ավելի անձանց սպանության դեպքում նշանակել ցմահ ազատազրկում </w:t>
      </w:r>
      <w:r w:rsidRPr="004E368D">
        <w:rPr>
          <w:rFonts w:ascii="GHEA Mariam" w:hAnsi="GHEA Mariam"/>
          <w:b/>
          <w:bCs/>
          <w:i/>
          <w:sz w:val="24"/>
          <w:szCs w:val="24"/>
          <w:lang w:val="hy-AM"/>
        </w:rPr>
        <w:lastRenderedPageBreak/>
        <w:t>պատժատեսակը,</w:t>
      </w:r>
      <w:r w:rsidRPr="004E368D">
        <w:rPr>
          <w:rFonts w:ascii="GHEA Mariam" w:hAnsi="GHEA Mariam"/>
          <w:iCs/>
          <w:sz w:val="24"/>
          <w:szCs w:val="24"/>
          <w:lang w:val="hy-AM"/>
        </w:rPr>
        <w:t xml:space="preserve"> </w:t>
      </w:r>
      <w:r w:rsidRPr="004E368D">
        <w:rPr>
          <w:rFonts w:ascii="GHEA Mariam" w:hAnsi="GHEA Mariam"/>
          <w:b/>
          <w:bCs/>
          <w:i/>
          <w:sz w:val="24"/>
          <w:szCs w:val="24"/>
          <w:lang w:val="hy-AM"/>
        </w:rPr>
        <w:t xml:space="preserve">ուստի պատասխանատվության մասնակի մեղմացման և մասնակի </w:t>
      </w:r>
      <w:r w:rsidRPr="002A2ACF">
        <w:rPr>
          <w:rFonts w:ascii="GHEA Mariam" w:hAnsi="GHEA Mariam"/>
          <w:b/>
          <w:bCs/>
          <w:i/>
          <w:sz w:val="24"/>
          <w:szCs w:val="24"/>
          <w:lang w:val="hy-AM"/>
        </w:rPr>
        <w:t>խստացման մասին խոսք լինել չի կարող, այլ կերպ՝ կատարված փոփոխությունները</w:t>
      </w:r>
      <w:r w:rsidR="002A2ACF" w:rsidRPr="002A2ACF">
        <w:rPr>
          <w:rFonts w:ascii="GHEA Mariam" w:hAnsi="GHEA Mariam"/>
          <w:b/>
          <w:bCs/>
          <w:i/>
          <w:sz w:val="24"/>
          <w:szCs w:val="24"/>
          <w:lang w:val="hy-AM"/>
        </w:rPr>
        <w:t>՝</w:t>
      </w:r>
      <w:r w:rsidRPr="002A2ACF">
        <w:rPr>
          <w:rFonts w:ascii="GHEA Mariam" w:hAnsi="GHEA Mariam"/>
          <w:iCs/>
          <w:sz w:val="24"/>
          <w:szCs w:val="24"/>
          <w:lang w:val="hy-AM"/>
        </w:rPr>
        <w:t xml:space="preserve"> </w:t>
      </w:r>
      <w:r w:rsidR="004E368D" w:rsidRPr="002A2ACF">
        <w:rPr>
          <w:rFonts w:ascii="GHEA Mariam" w:hAnsi="GHEA Mariam"/>
          <w:b/>
          <w:bCs/>
          <w:i/>
          <w:sz w:val="24"/>
          <w:szCs w:val="24"/>
          <w:lang w:val="hy-AM"/>
        </w:rPr>
        <w:t>ցմահ ազատազրկում պատժատեսակը նշանակելու հնարավորության առումով</w:t>
      </w:r>
      <w:r w:rsidR="002A2ACF" w:rsidRPr="002A2ACF">
        <w:rPr>
          <w:rFonts w:ascii="GHEA Mariam" w:hAnsi="GHEA Mariam"/>
          <w:b/>
          <w:bCs/>
          <w:i/>
          <w:sz w:val="24"/>
          <w:szCs w:val="24"/>
          <w:lang w:val="hy-AM"/>
        </w:rPr>
        <w:t>,</w:t>
      </w:r>
      <w:r w:rsidR="004E368D" w:rsidRPr="002A2ACF">
        <w:rPr>
          <w:rFonts w:ascii="GHEA Mariam" w:hAnsi="GHEA Mariam"/>
          <w:b/>
          <w:bCs/>
          <w:i/>
          <w:sz w:val="24"/>
          <w:szCs w:val="24"/>
          <w:lang w:val="hy-AM"/>
        </w:rPr>
        <w:t xml:space="preserve"> </w:t>
      </w:r>
      <w:r w:rsidRPr="002A2ACF">
        <w:rPr>
          <w:rFonts w:ascii="GHEA Mariam" w:hAnsi="GHEA Mariam"/>
          <w:b/>
          <w:bCs/>
          <w:i/>
          <w:sz w:val="24"/>
          <w:szCs w:val="24"/>
          <w:lang w:val="hy-AM"/>
        </w:rPr>
        <w:t>որևէ կերպ</w:t>
      </w:r>
      <w:r w:rsidRPr="004E368D">
        <w:rPr>
          <w:rFonts w:ascii="GHEA Mariam" w:hAnsi="GHEA Mariam"/>
          <w:b/>
          <w:bCs/>
          <w:i/>
          <w:sz w:val="24"/>
          <w:szCs w:val="24"/>
          <w:lang w:val="hy-AM"/>
        </w:rPr>
        <w:t xml:space="preserve"> չեն </w:t>
      </w:r>
      <w:r w:rsidR="00CA0B86" w:rsidRPr="004E368D">
        <w:rPr>
          <w:rFonts w:ascii="GHEA Mariam" w:hAnsi="GHEA Mariam"/>
          <w:b/>
          <w:bCs/>
          <w:i/>
          <w:sz w:val="24"/>
          <w:szCs w:val="24"/>
          <w:lang w:val="hy-AM"/>
        </w:rPr>
        <w:t>բարելավել</w:t>
      </w:r>
      <w:r w:rsidRPr="004E368D">
        <w:rPr>
          <w:rFonts w:ascii="GHEA Mariam" w:hAnsi="GHEA Mariam"/>
          <w:b/>
          <w:bCs/>
          <w:i/>
          <w:sz w:val="24"/>
          <w:szCs w:val="24"/>
          <w:lang w:val="hy-AM"/>
        </w:rPr>
        <w:t xml:space="preserve"> կամ վատթարա</w:t>
      </w:r>
      <w:r w:rsidR="00CA0B86" w:rsidRPr="004E368D">
        <w:rPr>
          <w:rFonts w:ascii="GHEA Mariam" w:hAnsi="GHEA Mariam"/>
          <w:b/>
          <w:bCs/>
          <w:i/>
          <w:sz w:val="24"/>
          <w:szCs w:val="24"/>
          <w:lang w:val="hy-AM"/>
        </w:rPr>
        <w:t>ցրել</w:t>
      </w:r>
      <w:r w:rsidRPr="004E368D">
        <w:rPr>
          <w:rFonts w:ascii="GHEA Mariam" w:hAnsi="GHEA Mariam"/>
          <w:b/>
          <w:bCs/>
          <w:i/>
          <w:sz w:val="24"/>
          <w:szCs w:val="24"/>
          <w:lang w:val="hy-AM"/>
        </w:rPr>
        <w:t xml:space="preserve"> անձի վիճակը։</w:t>
      </w:r>
    </w:p>
    <w:p w14:paraId="4467FDF3" w14:textId="5EB7804C" w:rsidR="00CA0B86" w:rsidRPr="000B3EB3" w:rsidRDefault="00CA0B86" w:rsidP="00B94E32">
      <w:pPr>
        <w:spacing w:line="360" w:lineRule="auto"/>
        <w:ind w:right="-450" w:firstLine="567"/>
        <w:jc w:val="both"/>
        <w:rPr>
          <w:rFonts w:ascii="GHEA Mariam" w:hAnsi="GHEA Mariam"/>
          <w:iCs/>
          <w:sz w:val="24"/>
          <w:szCs w:val="24"/>
          <w:lang w:val="hy-AM"/>
        </w:rPr>
      </w:pPr>
      <w:r w:rsidRPr="000B3EB3">
        <w:rPr>
          <w:rFonts w:ascii="GHEA Mariam" w:hAnsi="GHEA Mariam"/>
          <w:iCs/>
          <w:sz w:val="24"/>
          <w:szCs w:val="24"/>
          <w:lang w:val="hy-AM"/>
        </w:rPr>
        <w:t>17</w:t>
      </w:r>
      <w:r w:rsidRPr="000B3EB3">
        <w:rPr>
          <w:rFonts w:ascii="Cambria Math" w:hAnsi="Cambria Math" w:cs="Cambria Math"/>
          <w:iCs/>
          <w:sz w:val="24"/>
          <w:szCs w:val="24"/>
          <w:lang w:val="hy-AM"/>
        </w:rPr>
        <w:t>․</w:t>
      </w:r>
      <w:r w:rsidRPr="000B3EB3">
        <w:rPr>
          <w:rFonts w:ascii="GHEA Mariam" w:hAnsi="GHEA Mariam"/>
          <w:iCs/>
          <w:sz w:val="24"/>
          <w:szCs w:val="24"/>
          <w:lang w:val="hy-AM"/>
        </w:rPr>
        <w:t xml:space="preserve"> </w:t>
      </w:r>
      <w:r w:rsidR="003763DC" w:rsidRPr="000B3EB3">
        <w:rPr>
          <w:rFonts w:ascii="GHEA Mariam" w:hAnsi="GHEA Mariam"/>
          <w:iCs/>
          <w:sz w:val="24"/>
          <w:szCs w:val="24"/>
          <w:lang w:val="hy-AM"/>
        </w:rPr>
        <w:t>Վճռաբեկ դատարան</w:t>
      </w:r>
      <w:r w:rsidR="00B929DC" w:rsidRPr="000B3EB3">
        <w:rPr>
          <w:rFonts w:ascii="GHEA Mariam" w:hAnsi="GHEA Mariam"/>
          <w:iCs/>
          <w:sz w:val="24"/>
          <w:szCs w:val="24"/>
          <w:lang w:val="hy-AM"/>
        </w:rPr>
        <w:t>ը հարկ է համարում նշել</w:t>
      </w:r>
      <w:r w:rsidR="00D270A7" w:rsidRPr="000B3EB3">
        <w:rPr>
          <w:rFonts w:ascii="GHEA Mariam" w:hAnsi="GHEA Mariam"/>
          <w:iCs/>
          <w:sz w:val="24"/>
          <w:szCs w:val="24"/>
          <w:lang w:val="hy-AM"/>
        </w:rPr>
        <w:t xml:space="preserve"> նաև</w:t>
      </w:r>
      <w:r w:rsidR="00B929DC" w:rsidRPr="000B3EB3">
        <w:rPr>
          <w:rFonts w:ascii="GHEA Mariam" w:hAnsi="GHEA Mariam"/>
          <w:iCs/>
          <w:sz w:val="24"/>
          <w:szCs w:val="24"/>
          <w:lang w:val="hy-AM"/>
        </w:rPr>
        <w:t>, որ Վճռաբեկ դատարանն</w:t>
      </w:r>
      <w:r w:rsidR="003763DC" w:rsidRPr="000B3EB3">
        <w:rPr>
          <w:rFonts w:ascii="GHEA Mariam" w:hAnsi="GHEA Mariam"/>
          <w:iCs/>
          <w:sz w:val="24"/>
          <w:szCs w:val="24"/>
          <w:lang w:val="hy-AM"/>
        </w:rPr>
        <w:t xml:space="preserve"> </w:t>
      </w:r>
      <w:r w:rsidR="003763DC" w:rsidRPr="000B3EB3">
        <w:rPr>
          <w:rFonts w:ascii="GHEA Mariam" w:hAnsi="GHEA Mariam"/>
          <w:i/>
          <w:iCs/>
          <w:sz w:val="24"/>
          <w:szCs w:val="24"/>
          <w:lang w:val="hy-AM"/>
        </w:rPr>
        <w:t>Արսեն Արծրունու</w:t>
      </w:r>
      <w:r w:rsidR="003E153C" w:rsidRPr="000B3EB3">
        <w:rPr>
          <w:rStyle w:val="FootnoteReference"/>
          <w:rFonts w:ascii="GHEA Mariam" w:hAnsi="GHEA Mariam"/>
          <w:i/>
          <w:iCs/>
          <w:sz w:val="24"/>
          <w:szCs w:val="24"/>
          <w:lang w:val="hy-AM"/>
        </w:rPr>
        <w:footnoteReference w:id="15"/>
      </w:r>
      <w:r w:rsidR="003763DC" w:rsidRPr="000B3EB3">
        <w:rPr>
          <w:rFonts w:ascii="GHEA Mariam" w:hAnsi="GHEA Mariam"/>
          <w:i/>
          <w:iCs/>
          <w:sz w:val="24"/>
          <w:szCs w:val="24"/>
          <w:lang w:val="hy-AM"/>
        </w:rPr>
        <w:t xml:space="preserve"> </w:t>
      </w:r>
      <w:r w:rsidR="003763DC" w:rsidRPr="000B3EB3">
        <w:rPr>
          <w:rFonts w:ascii="GHEA Mariam" w:hAnsi="GHEA Mariam"/>
          <w:iCs/>
          <w:sz w:val="24"/>
          <w:szCs w:val="24"/>
          <w:lang w:val="hy-AM"/>
        </w:rPr>
        <w:t xml:space="preserve">վերաբերյալ </w:t>
      </w:r>
      <w:r w:rsidR="0038462F" w:rsidRPr="000B3EB3">
        <w:rPr>
          <w:rFonts w:ascii="GHEA Mariam" w:hAnsi="GHEA Mariam"/>
          <w:iCs/>
          <w:sz w:val="24"/>
          <w:szCs w:val="24"/>
          <w:lang w:val="hy-AM"/>
        </w:rPr>
        <w:t>որոշման շրջանակներում</w:t>
      </w:r>
      <w:r w:rsidR="003763DC" w:rsidRPr="000B3EB3">
        <w:rPr>
          <w:rFonts w:ascii="GHEA Mariam" w:hAnsi="GHEA Mariam"/>
          <w:iCs/>
          <w:sz w:val="24"/>
          <w:szCs w:val="24"/>
          <w:lang w:val="hy-AM"/>
        </w:rPr>
        <w:t xml:space="preserve"> </w:t>
      </w:r>
      <w:r w:rsidR="0038462F" w:rsidRPr="000B3EB3">
        <w:rPr>
          <w:rFonts w:ascii="GHEA Mariam" w:hAnsi="GHEA Mariam"/>
          <w:iCs/>
          <w:sz w:val="24"/>
          <w:szCs w:val="24"/>
          <w:lang w:val="hy-AM"/>
        </w:rPr>
        <w:t>մեկնաբանել</w:t>
      </w:r>
      <w:r w:rsidR="003763DC" w:rsidRPr="000B3EB3">
        <w:rPr>
          <w:rFonts w:ascii="GHEA Mariam" w:hAnsi="GHEA Mariam"/>
          <w:iCs/>
          <w:sz w:val="24"/>
          <w:szCs w:val="24"/>
          <w:lang w:val="hy-AM"/>
        </w:rPr>
        <w:t xml:space="preserve"> է երկու կամ ավելի անձանց սպանության ծանրացնող </w:t>
      </w:r>
      <w:r w:rsidR="0038462F" w:rsidRPr="000B3EB3">
        <w:rPr>
          <w:rFonts w:ascii="GHEA Mariam" w:hAnsi="GHEA Mariam"/>
          <w:iCs/>
          <w:sz w:val="24"/>
          <w:szCs w:val="24"/>
          <w:lang w:val="hy-AM"/>
        </w:rPr>
        <w:t>հանգամանքը</w:t>
      </w:r>
      <w:r w:rsidR="003763DC" w:rsidRPr="000B3EB3">
        <w:rPr>
          <w:rFonts w:ascii="GHEA Mariam" w:hAnsi="GHEA Mariam"/>
          <w:iCs/>
          <w:sz w:val="24"/>
          <w:szCs w:val="24"/>
          <w:lang w:val="hy-AM"/>
        </w:rPr>
        <w:t xml:space="preserve"> և արտահայտել իրավական դիրքորոշումներ</w:t>
      </w:r>
      <w:r w:rsidR="0038462F" w:rsidRPr="000B3EB3">
        <w:rPr>
          <w:rFonts w:ascii="GHEA Mariam" w:hAnsi="GHEA Mariam"/>
          <w:iCs/>
          <w:sz w:val="24"/>
          <w:szCs w:val="24"/>
          <w:lang w:val="hy-AM"/>
        </w:rPr>
        <w:t xml:space="preserve">, որոնք </w:t>
      </w:r>
      <w:r w:rsidR="001F6D84" w:rsidRPr="000B3EB3">
        <w:rPr>
          <w:rFonts w:ascii="GHEA Mariam" w:hAnsi="GHEA Mariam"/>
          <w:iCs/>
          <w:sz w:val="24"/>
          <w:szCs w:val="24"/>
          <w:lang w:val="hy-AM"/>
        </w:rPr>
        <w:t xml:space="preserve">Եվրոպական դատարանն ընդունելի է համարել Կոնվեցիայի 7-րդ հոդվածի տեսանկյունից։ Մասնավորապես, Եվրոպական դատարանը, </w:t>
      </w:r>
      <w:r w:rsidR="002E674D" w:rsidRPr="000B3EB3">
        <w:rPr>
          <w:rFonts w:ascii="GHEA Mariam" w:hAnsi="GHEA Mariam"/>
          <w:iCs/>
          <w:sz w:val="24"/>
          <w:szCs w:val="24"/>
          <w:lang w:val="hy-AM"/>
        </w:rPr>
        <w:t>կրկնելով իր նախորդ դիրքորոշումներն առ այն, որ ներպետական օրենսդրության մեկնաբանման հետ կապված խնդիրները լուծելը հիմնականում ազգային իշխանությունների, մասնավորապես՝ դատարանների իրավասության շրջանակում է, իսկ Եվրոպական դատարանի դերը սահմանափակվում է պարզելով, թե արդյո</w:t>
      </w:r>
      <w:r w:rsidR="008B12E1">
        <w:rPr>
          <w:rFonts w:ascii="GHEA Mariam" w:hAnsi="GHEA Mariam"/>
          <w:iCs/>
          <w:sz w:val="24"/>
          <w:szCs w:val="24"/>
          <w:lang w:val="hy-AM"/>
        </w:rPr>
        <w:t>՞</w:t>
      </w:r>
      <w:r w:rsidR="002E674D" w:rsidRPr="000B3EB3">
        <w:rPr>
          <w:rFonts w:ascii="GHEA Mariam" w:hAnsi="GHEA Mariam"/>
          <w:iCs/>
          <w:sz w:val="24"/>
          <w:szCs w:val="24"/>
          <w:lang w:val="hy-AM"/>
        </w:rPr>
        <w:t xml:space="preserve">ք այդպիսի մեկնաբանության հետևանքները համատեղելի են Կոնվենցիայի հետ, </w:t>
      </w:r>
      <w:r w:rsidR="002E674D" w:rsidRPr="000B3EB3">
        <w:rPr>
          <w:rFonts w:ascii="GHEA Mariam" w:hAnsi="GHEA Mariam"/>
          <w:b/>
          <w:i/>
          <w:iCs/>
          <w:sz w:val="24"/>
          <w:szCs w:val="24"/>
          <w:lang w:val="hy-AM"/>
        </w:rPr>
        <w:t>չի տեսել կամայականության կամ ակնհայտ չհիմնավորվածության որևէ տարր ներպետական դատարանների եզրակացություններում՝</w:t>
      </w:r>
      <w:r w:rsidR="002E674D" w:rsidRPr="000B3EB3">
        <w:rPr>
          <w:rFonts w:ascii="GHEA Mariam" w:hAnsi="GHEA Mariam"/>
          <w:iCs/>
          <w:sz w:val="24"/>
          <w:szCs w:val="24"/>
          <w:lang w:val="hy-AM"/>
        </w:rPr>
        <w:t xml:space="preserve"> 2011 թվականի փոփոխություններով նոր քրեական օրենսգրքում կատարված փոփոխությունների լույսի ներքո նույն օրենսգրքի 13-րդ հոդվածը և 104-րդ հոդվածի 2-րդ մասի 1-ին կետը մեկնաբանելիս</w:t>
      </w:r>
      <w:r w:rsidR="003E153C" w:rsidRPr="000B3EB3">
        <w:rPr>
          <w:rStyle w:val="FootnoteReference"/>
          <w:rFonts w:ascii="GHEA Mariam" w:hAnsi="GHEA Mariam"/>
          <w:iCs/>
          <w:sz w:val="24"/>
          <w:szCs w:val="24"/>
          <w:lang w:val="hy-AM"/>
        </w:rPr>
        <w:footnoteReference w:id="16"/>
      </w:r>
      <w:r w:rsidR="002E674D" w:rsidRPr="000B3EB3">
        <w:rPr>
          <w:rFonts w:ascii="GHEA Mariam" w:hAnsi="GHEA Mariam"/>
          <w:iCs/>
          <w:sz w:val="24"/>
          <w:szCs w:val="24"/>
          <w:lang w:val="hy-AM"/>
        </w:rPr>
        <w:t>։</w:t>
      </w:r>
    </w:p>
    <w:p w14:paraId="5DC3B539" w14:textId="017146B5" w:rsidR="008B121D" w:rsidRPr="000B3EB3" w:rsidRDefault="00B929DC" w:rsidP="006F087B">
      <w:pPr>
        <w:spacing w:line="360" w:lineRule="auto"/>
        <w:ind w:right="-450" w:firstLine="567"/>
        <w:jc w:val="both"/>
        <w:rPr>
          <w:rFonts w:ascii="GHEA Mariam" w:hAnsi="GHEA Mariam"/>
          <w:sz w:val="24"/>
          <w:szCs w:val="24"/>
          <w:lang w:val="hy-AM"/>
        </w:rPr>
      </w:pPr>
      <w:r w:rsidRPr="000B3EB3">
        <w:rPr>
          <w:rFonts w:ascii="GHEA Mariam" w:hAnsi="GHEA Mariam"/>
          <w:iCs/>
          <w:sz w:val="24"/>
          <w:szCs w:val="24"/>
          <w:lang w:val="hy-AM"/>
        </w:rPr>
        <w:t>18</w:t>
      </w:r>
      <w:r w:rsidR="00AD7B6F" w:rsidRPr="000B3EB3">
        <w:rPr>
          <w:rFonts w:ascii="GHEA Mariam" w:hAnsi="GHEA Mariam"/>
          <w:iCs/>
          <w:sz w:val="24"/>
          <w:szCs w:val="24"/>
          <w:lang w:val="hy-AM"/>
        </w:rPr>
        <w:t>.</w:t>
      </w:r>
      <w:r w:rsidR="008B121D" w:rsidRPr="000B3EB3">
        <w:rPr>
          <w:rFonts w:ascii="GHEA Mariam" w:hAnsi="GHEA Mariam"/>
          <w:iCs/>
          <w:sz w:val="24"/>
          <w:szCs w:val="24"/>
          <w:lang w:val="hy-AM"/>
        </w:rPr>
        <w:t xml:space="preserve"> Սույն գործի նյութերի ուսումնասիրությունից հետևում է, որ Հ.Սեփոյանին </w:t>
      </w:r>
      <w:r w:rsidR="00113BCB" w:rsidRPr="000B3EB3">
        <w:rPr>
          <w:rFonts w:ascii="GHEA Mariam" w:hAnsi="GHEA Mariam"/>
          <w:sz w:val="24"/>
          <w:szCs w:val="24"/>
          <w:lang w:val="hy-AM"/>
        </w:rPr>
        <w:t>ՀՀ նախկին քրեական օրենսգրքի 104-րդ հոդվածի 2-րդ մասի 1-ին կետով մեղադրանք է առաջադրվել այն բանի համար</w:t>
      </w:r>
      <w:r w:rsidR="00113BCB" w:rsidRPr="000B3EB3">
        <w:rPr>
          <w:rFonts w:ascii="GHEA Mariam" w:hAnsi="GHEA Mariam" w:cs="Cambria Math"/>
          <w:sz w:val="24"/>
          <w:szCs w:val="24"/>
          <w:lang w:val="hy-AM"/>
        </w:rPr>
        <w:t>, որ վերջինս</w:t>
      </w:r>
      <w:r w:rsidR="00705AD1">
        <w:rPr>
          <w:rFonts w:ascii="GHEA Mariam" w:hAnsi="GHEA Mariam" w:cs="Cambria Math"/>
          <w:sz w:val="24"/>
          <w:szCs w:val="24"/>
          <w:lang w:val="hy-AM"/>
        </w:rPr>
        <w:t>,</w:t>
      </w:r>
      <w:r w:rsidR="00113BCB" w:rsidRPr="000B3EB3">
        <w:rPr>
          <w:rFonts w:ascii="GHEA Mariam" w:hAnsi="GHEA Mariam"/>
          <w:sz w:val="24"/>
          <w:szCs w:val="24"/>
          <w:lang w:val="hy-AM"/>
        </w:rPr>
        <w:t xml:space="preserve"> երկու կամ ավելի անձանց ապօրինաբար կյանքից զրկելու դիտավորությամբ</w:t>
      </w:r>
      <w:r w:rsidR="00705AD1">
        <w:rPr>
          <w:rFonts w:ascii="GHEA Mariam" w:hAnsi="GHEA Mariam"/>
          <w:sz w:val="24"/>
          <w:szCs w:val="24"/>
          <w:lang w:val="hy-AM"/>
        </w:rPr>
        <w:t>,</w:t>
      </w:r>
      <w:r w:rsidR="00113BCB" w:rsidRPr="000B3EB3">
        <w:rPr>
          <w:rFonts w:ascii="GHEA Mariam" w:hAnsi="GHEA Mariam"/>
          <w:sz w:val="24"/>
          <w:szCs w:val="24"/>
          <w:lang w:val="hy-AM"/>
        </w:rPr>
        <w:t xml:space="preserve"> ինքնաձիգով մենահատ կրակոցներ է արձակել Վարդան Գալստյանի, Վահե Գալստյանի և Արմեն Հովհաննիսյանի ուղղությամբ և նրանց զրկել կյանքից</w:t>
      </w:r>
      <w:r w:rsidR="00113BCB" w:rsidRPr="000B3EB3">
        <w:rPr>
          <w:rStyle w:val="FootnoteReference"/>
          <w:rFonts w:ascii="GHEA Mariam" w:hAnsi="GHEA Mariam"/>
          <w:sz w:val="24"/>
          <w:szCs w:val="24"/>
          <w:lang w:val="hy-AM"/>
        </w:rPr>
        <w:footnoteReference w:id="17"/>
      </w:r>
      <w:r w:rsidR="00113BCB" w:rsidRPr="000B3EB3">
        <w:rPr>
          <w:rFonts w:ascii="GHEA Mariam" w:hAnsi="GHEA Mariam"/>
          <w:sz w:val="24"/>
          <w:szCs w:val="24"/>
          <w:lang w:val="hy-AM"/>
        </w:rPr>
        <w:t>։</w:t>
      </w:r>
    </w:p>
    <w:p w14:paraId="052C8364" w14:textId="40C1C923" w:rsidR="0069306F" w:rsidRPr="000B3EB3" w:rsidRDefault="0069306F" w:rsidP="0069306F">
      <w:pPr>
        <w:spacing w:line="360" w:lineRule="auto"/>
        <w:ind w:right="-450" w:firstLine="720"/>
        <w:jc w:val="both"/>
        <w:rPr>
          <w:rFonts w:ascii="GHEA Mariam" w:eastAsia="GHEA Mariam" w:hAnsi="GHEA Mariam" w:cs="GHEA Mariam"/>
          <w:color w:val="0D0D0D"/>
          <w:sz w:val="24"/>
          <w:szCs w:val="24"/>
          <w:u w:color="0D0D0D"/>
          <w:lang w:val="hy-AM"/>
        </w:rPr>
      </w:pPr>
      <w:r w:rsidRPr="000B3EB3">
        <w:rPr>
          <w:rFonts w:ascii="GHEA Mariam" w:eastAsia="GHEA Mariam" w:hAnsi="GHEA Mariam" w:cs="GHEA Mariam"/>
          <w:color w:val="0D0D0D"/>
          <w:sz w:val="24"/>
          <w:szCs w:val="24"/>
          <w:u w:color="0D0D0D"/>
          <w:lang w:val="hy-AM"/>
        </w:rPr>
        <w:lastRenderedPageBreak/>
        <w:t>Առաջին ատյանի դատարանն արձանագրել է, որ Հ.Սեփոյանի արարքը նախաքննության մարմնի կողմից ՀՀ նախկին քրեական օրենսգրքի 104-րդ հոդվածի 2-րդ մասի 1-ին կետով որակվել է ճիշտ և վերջինն իր կատարած արարքի համար ենթակա է քրեական պատասխանատվության և պատժի: Անդրադառնալով ամբաստանյալի նկատմամբ պատիժ նշանակելու հարցին՝ Առաջին ատյանի դատարանը, հաշվի առնելով կատարված հանցագործության հանրային վտանգավորության աստիճանն ու բնույթը, հանցավորի անձը բնութագրող տվյալները, պատասխանատվությունն ու պատիժը մեղմացնող և ծանրացնող հանգամանքները, արձանագրել է, որ պատժի նպատակների իրագործման՝ սոցիալական արդարության վերականգնման, նոր հանցագործությունների կանխման և պատժի ենթարկված անձի ուղղման տեսանկյունից</w:t>
      </w:r>
      <w:r w:rsidR="008B12E1">
        <w:rPr>
          <w:rFonts w:ascii="GHEA Mariam" w:eastAsia="GHEA Mariam" w:hAnsi="GHEA Mariam" w:cs="GHEA Mariam"/>
          <w:color w:val="0D0D0D"/>
          <w:sz w:val="24"/>
          <w:szCs w:val="24"/>
          <w:u w:color="0D0D0D"/>
          <w:lang w:val="hy-AM"/>
        </w:rPr>
        <w:t>,</w:t>
      </w:r>
      <w:r w:rsidRPr="000B3EB3">
        <w:rPr>
          <w:rFonts w:ascii="GHEA Mariam" w:eastAsia="GHEA Mariam" w:hAnsi="GHEA Mariam" w:cs="GHEA Mariam"/>
          <w:color w:val="0D0D0D"/>
          <w:sz w:val="24"/>
          <w:szCs w:val="24"/>
          <w:u w:color="0D0D0D"/>
          <w:lang w:val="hy-AM"/>
        </w:rPr>
        <w:t xml:space="preserve"> Հ.Սեփոյանի նկատմամբ պետք է նշանակել ՀՀ նախկին քրեական օրենսգրքի 104-րդ հոդվածի 2-րդ մասի սանկցիայով նախատեսված առավել խիստ պատժատեսակը, այն է՝ ցմահ ազատազրկումը</w:t>
      </w:r>
      <w:r w:rsidRPr="000B3EB3">
        <w:rPr>
          <w:rStyle w:val="FootnoteReference"/>
          <w:rFonts w:ascii="GHEA Mariam" w:eastAsia="GHEA Mariam" w:hAnsi="GHEA Mariam" w:cs="GHEA Mariam"/>
          <w:color w:val="0D0D0D"/>
          <w:sz w:val="24"/>
          <w:szCs w:val="24"/>
          <w:u w:color="0D0D0D"/>
          <w:lang w:val="hy-AM"/>
        </w:rPr>
        <w:footnoteReference w:id="18"/>
      </w:r>
      <w:r w:rsidRPr="000B3EB3">
        <w:rPr>
          <w:rFonts w:ascii="GHEA Mariam" w:eastAsia="GHEA Mariam" w:hAnsi="GHEA Mariam" w:cs="GHEA Mariam"/>
          <w:color w:val="0D0D0D"/>
          <w:sz w:val="24"/>
          <w:szCs w:val="24"/>
          <w:u w:color="0D0D0D"/>
          <w:lang w:val="hy-AM"/>
        </w:rPr>
        <w:t>։</w:t>
      </w:r>
    </w:p>
    <w:p w14:paraId="5E79A24E" w14:textId="28C002AF" w:rsidR="005E7AF3" w:rsidRPr="000B3EB3" w:rsidRDefault="005E7AF3" w:rsidP="0069306F">
      <w:pPr>
        <w:spacing w:line="360" w:lineRule="auto"/>
        <w:ind w:right="-450" w:firstLine="720"/>
        <w:jc w:val="both"/>
        <w:rPr>
          <w:rFonts w:ascii="GHEA Mariam" w:eastAsia="GHEA Mariam" w:hAnsi="GHEA Mariam" w:cs="GHEA Mariam"/>
          <w:color w:val="0D0D0D"/>
          <w:sz w:val="24"/>
          <w:szCs w:val="24"/>
          <w:u w:color="0D0D0D"/>
          <w:lang w:val="hy-AM"/>
        </w:rPr>
      </w:pPr>
      <w:r w:rsidRPr="000B3EB3">
        <w:rPr>
          <w:rFonts w:ascii="GHEA Mariam" w:eastAsia="GHEA Mariam" w:hAnsi="GHEA Mariam" w:cs="GHEA Mariam"/>
          <w:color w:val="0D0D0D"/>
          <w:sz w:val="24"/>
          <w:szCs w:val="24"/>
          <w:u w:color="0D0D0D"/>
          <w:lang w:val="hy-AM"/>
        </w:rPr>
        <w:t>Վերաքննիչ դատարան</w:t>
      </w:r>
      <w:r w:rsidR="00FF1F1A" w:rsidRPr="000B3EB3">
        <w:rPr>
          <w:rFonts w:ascii="GHEA Mariam" w:eastAsia="GHEA Mariam" w:hAnsi="GHEA Mariam" w:cs="GHEA Mariam"/>
          <w:color w:val="0D0D0D"/>
          <w:sz w:val="24"/>
          <w:szCs w:val="24"/>
          <w:u w:color="0D0D0D"/>
          <w:lang w:val="hy-AM"/>
        </w:rPr>
        <w:t xml:space="preserve">ը, </w:t>
      </w:r>
      <w:r w:rsidR="00DE2F3F" w:rsidRPr="000B3EB3">
        <w:rPr>
          <w:rFonts w:ascii="GHEA Mariam" w:eastAsia="GHEA Mariam" w:hAnsi="GHEA Mariam" w:cs="GHEA Mariam"/>
          <w:color w:val="0D0D0D"/>
          <w:sz w:val="24"/>
          <w:szCs w:val="24"/>
          <w:u w:color="0D0D0D"/>
          <w:lang w:val="hy-AM"/>
        </w:rPr>
        <w:t>քննության առնելով</w:t>
      </w:r>
      <w:r w:rsidR="00FF1F1A" w:rsidRPr="000B3EB3">
        <w:rPr>
          <w:rFonts w:ascii="GHEA Mariam" w:eastAsia="GHEA Mariam" w:hAnsi="GHEA Mariam" w:cs="GHEA Mariam"/>
          <w:color w:val="0D0D0D"/>
          <w:sz w:val="24"/>
          <w:szCs w:val="24"/>
          <w:u w:color="0D0D0D"/>
          <w:lang w:val="hy-AM"/>
        </w:rPr>
        <w:t xml:space="preserve"> ներկայացված բողոքները,</w:t>
      </w:r>
      <w:r w:rsidRPr="000B3EB3">
        <w:rPr>
          <w:rFonts w:ascii="GHEA Mariam" w:eastAsia="GHEA Mariam" w:hAnsi="GHEA Mariam" w:cs="GHEA Mariam"/>
          <w:color w:val="0D0D0D"/>
          <w:sz w:val="24"/>
          <w:szCs w:val="24"/>
          <w:u w:color="0D0D0D"/>
          <w:lang w:val="hy-AM"/>
        </w:rPr>
        <w:t xml:space="preserve"> փաստել է, որ Առաջին ատյանի դատարանի կողմից ամբաստանյալի նկատմամբ նշանակված պատիժն արդարացի է, օրինական ու հիմնավորված, հետևաբար Առաջին ատյանի դատարանի դատավճիռը բեկանելու օբյեկտիվ հիմքեր չկան</w:t>
      </w:r>
      <w:r w:rsidRPr="000B3EB3">
        <w:rPr>
          <w:rStyle w:val="FootnoteReference"/>
          <w:rFonts w:ascii="GHEA Mariam" w:eastAsia="GHEA Mariam" w:hAnsi="GHEA Mariam" w:cs="GHEA Mariam"/>
          <w:color w:val="0D0D0D"/>
          <w:sz w:val="24"/>
          <w:szCs w:val="24"/>
          <w:u w:color="0D0D0D"/>
          <w:lang w:val="hy-AM"/>
        </w:rPr>
        <w:footnoteReference w:id="19"/>
      </w:r>
      <w:r w:rsidRPr="000B3EB3">
        <w:rPr>
          <w:rFonts w:ascii="GHEA Mariam" w:eastAsia="GHEA Mariam" w:hAnsi="GHEA Mariam" w:cs="GHEA Mariam"/>
          <w:color w:val="0D0D0D"/>
          <w:sz w:val="24"/>
          <w:szCs w:val="24"/>
          <w:u w:color="0D0D0D"/>
          <w:lang w:val="hy-AM"/>
        </w:rPr>
        <w:t>։</w:t>
      </w:r>
    </w:p>
    <w:p w14:paraId="0E879618" w14:textId="652AC61F" w:rsidR="001B0BE6" w:rsidRPr="000B3EB3" w:rsidRDefault="001B0BE6" w:rsidP="001B0BE6">
      <w:pPr>
        <w:spacing w:line="360" w:lineRule="auto"/>
        <w:ind w:right="-450" w:firstLine="720"/>
        <w:jc w:val="both"/>
        <w:rPr>
          <w:rFonts w:ascii="GHEA Mariam" w:hAnsi="GHEA Mariam"/>
          <w:color w:val="0D0D0D"/>
          <w:sz w:val="24"/>
          <w:szCs w:val="24"/>
          <w:u w:color="0D0D0D"/>
          <w:lang w:val="hy-AM"/>
        </w:rPr>
      </w:pPr>
      <w:r w:rsidRPr="000B3EB3">
        <w:rPr>
          <w:rFonts w:ascii="GHEA Mariam" w:eastAsia="GHEA Mariam" w:hAnsi="GHEA Mariam" w:cs="GHEA Mariam"/>
          <w:color w:val="0D0D0D"/>
          <w:sz w:val="24"/>
          <w:szCs w:val="24"/>
          <w:u w:color="0D0D0D"/>
          <w:lang w:val="hy-AM"/>
        </w:rPr>
        <w:t xml:space="preserve">18.1. Ներկայացված վճռաբեկ բողոքներում պաշտպանները, ի թիվս այլնի, փաստարկել են, որ </w:t>
      </w:r>
      <w:r w:rsidR="00DE2F3F" w:rsidRPr="000B3EB3">
        <w:rPr>
          <w:rFonts w:ascii="GHEA Mariam" w:eastAsia="GHEA Mariam" w:hAnsi="GHEA Mariam" w:cs="GHEA Mariam"/>
          <w:color w:val="0D0D0D"/>
          <w:sz w:val="24"/>
          <w:szCs w:val="24"/>
          <w:u w:color="0D0D0D"/>
          <w:lang w:val="hy-AM"/>
        </w:rPr>
        <w:t xml:space="preserve">ամբաստանյալ Հ.Սեփոյանի նկատմամբ ցմահ ազատազրկումը որպես պատիժ չի կարող նշանակվել, քանի որ </w:t>
      </w:r>
      <w:r w:rsidRPr="000B3EB3">
        <w:rPr>
          <w:rFonts w:ascii="GHEA Mariam" w:eastAsia="GHEA Mariam" w:hAnsi="GHEA Mariam" w:cs="GHEA Mariam"/>
          <w:color w:val="0D0D0D"/>
          <w:sz w:val="24"/>
          <w:szCs w:val="24"/>
          <w:lang w:val="hy-AM"/>
        </w:rPr>
        <w:t xml:space="preserve">ՀՀ գործող քրեական օրենսգրքի 155-րդ հոդվածում երկու կամ ավելի անձանց սպանությունը որպես որակյալ հատկանիշ </w:t>
      </w:r>
      <w:r w:rsidR="00C30CE1" w:rsidRPr="000B3EB3">
        <w:rPr>
          <w:rFonts w:ascii="GHEA Mariam" w:eastAsia="GHEA Mariam" w:hAnsi="GHEA Mariam" w:cs="GHEA Mariam"/>
          <w:color w:val="0D0D0D"/>
          <w:sz w:val="24"/>
          <w:szCs w:val="24"/>
          <w:lang w:val="hy-AM"/>
        </w:rPr>
        <w:t>չի նախատեսվել</w:t>
      </w:r>
      <w:r w:rsidRPr="000B3EB3">
        <w:rPr>
          <w:rFonts w:ascii="GHEA Mariam" w:eastAsia="GHEA Mariam" w:hAnsi="GHEA Mariam" w:cs="GHEA Mariam"/>
          <w:color w:val="0D0D0D"/>
          <w:sz w:val="24"/>
          <w:szCs w:val="24"/>
          <w:lang w:val="hy-AM"/>
        </w:rPr>
        <w:t xml:space="preserve">, ինչից բխում է, որ Հ.Սեփոյանին մեղսագրված արարքը համապատասխանում է նույն օրենսգրքի 155-րդ հոդվածի 1-ին մասին, որը պատժվում է ազատազրկմամբ` ութից տասնհինգ տարի ժամկետով։ Այլ կերպ՝ ընդունվել է պատիժը մասնակի մեղմացնող օրենք, այն է՝ </w:t>
      </w:r>
      <w:r w:rsidRPr="000B3EB3">
        <w:rPr>
          <w:rFonts w:ascii="GHEA Mariam" w:hAnsi="GHEA Mariam"/>
          <w:sz w:val="24"/>
          <w:szCs w:val="24"/>
          <w:lang w:val="hy-AM"/>
        </w:rPr>
        <w:t>Հ.Սեփոյանի արարքի հանցավորությունը մասնակի վերացվել է, հետևաբար, կատարված փոփոխությանը պետք է</w:t>
      </w:r>
      <w:r w:rsidRPr="000B3EB3">
        <w:rPr>
          <w:rFonts w:ascii="GHEA Mariam" w:eastAsia="GHEA Mariam" w:hAnsi="GHEA Mariam" w:cs="GHEA Mariam"/>
          <w:color w:val="0D0D0D"/>
          <w:sz w:val="24"/>
          <w:szCs w:val="24"/>
          <w:lang w:val="hy-AM"/>
        </w:rPr>
        <w:t xml:space="preserve"> հետադարձ ուժ տրվի։ Միաժամանակ, </w:t>
      </w:r>
      <w:r w:rsidRPr="000B3EB3">
        <w:rPr>
          <w:rFonts w:ascii="GHEA Mariam" w:hAnsi="GHEA Mariam"/>
          <w:color w:val="0D0D0D"/>
          <w:sz w:val="24"/>
          <w:szCs w:val="24"/>
          <w:u w:color="0D0D0D"/>
          <w:lang w:val="fr-FR"/>
        </w:rPr>
        <w:t>ՀՀ</w:t>
      </w:r>
      <w:r w:rsidRPr="000B3EB3">
        <w:rPr>
          <w:rFonts w:ascii="GHEA Mariam" w:hAnsi="GHEA Mariam"/>
          <w:color w:val="0D0D0D"/>
          <w:sz w:val="24"/>
          <w:szCs w:val="24"/>
          <w:u w:color="0D0D0D"/>
          <w:lang w:val="hy-AM"/>
        </w:rPr>
        <w:t xml:space="preserve"> գործող</w:t>
      </w:r>
      <w:r w:rsidRPr="000B3EB3">
        <w:rPr>
          <w:rFonts w:ascii="GHEA Mariam" w:hAnsi="GHEA Mariam"/>
          <w:color w:val="0D0D0D"/>
          <w:sz w:val="24"/>
          <w:szCs w:val="24"/>
          <w:u w:color="0D0D0D"/>
          <w:lang w:val="fr-FR"/>
        </w:rPr>
        <w:t xml:space="preserve"> քրեական օրենսգրքի 74-րդ հոդվածի 7-րդ մասը</w:t>
      </w:r>
      <w:r w:rsidRPr="000B3EB3">
        <w:rPr>
          <w:rFonts w:ascii="GHEA Mariam" w:hAnsi="GHEA Mariam"/>
          <w:color w:val="0D0D0D"/>
          <w:sz w:val="24"/>
          <w:szCs w:val="24"/>
          <w:u w:color="0D0D0D"/>
          <w:lang w:val="hy-AM"/>
        </w:rPr>
        <w:t xml:space="preserve"> պարունակում է </w:t>
      </w:r>
      <w:r w:rsidRPr="000B3EB3">
        <w:rPr>
          <w:rFonts w:ascii="GHEA Mariam" w:hAnsi="GHEA Mariam"/>
          <w:color w:val="0D0D0D"/>
          <w:sz w:val="24"/>
          <w:szCs w:val="24"/>
          <w:u w:color="0D0D0D"/>
          <w:lang w:val="fr-FR"/>
        </w:rPr>
        <w:t xml:space="preserve">անձի վիճակը վատթարացնող </w:t>
      </w:r>
      <w:r w:rsidRPr="000B3EB3">
        <w:rPr>
          <w:rFonts w:ascii="GHEA Mariam" w:hAnsi="GHEA Mariam"/>
          <w:color w:val="0D0D0D"/>
          <w:sz w:val="24"/>
          <w:szCs w:val="24"/>
          <w:u w:color="0D0D0D"/>
          <w:lang w:val="fr-FR"/>
        </w:rPr>
        <w:lastRenderedPageBreak/>
        <w:t xml:space="preserve">կարգավորում, </w:t>
      </w:r>
      <w:r w:rsidRPr="000B3EB3">
        <w:rPr>
          <w:rFonts w:ascii="GHEA Mariam" w:hAnsi="GHEA Mariam"/>
          <w:color w:val="0D0D0D"/>
          <w:sz w:val="24"/>
          <w:szCs w:val="24"/>
          <w:u w:color="0D0D0D"/>
          <w:lang w:val="hy-AM"/>
        </w:rPr>
        <w:t>ուստի այն</w:t>
      </w:r>
      <w:r w:rsidRPr="000B3EB3">
        <w:rPr>
          <w:rFonts w:ascii="GHEA Mariam" w:hAnsi="GHEA Mariam"/>
          <w:color w:val="0D0D0D"/>
          <w:sz w:val="24"/>
          <w:szCs w:val="24"/>
          <w:u w:color="0D0D0D"/>
          <w:lang w:val="fr-FR"/>
        </w:rPr>
        <w:t xml:space="preserve"> չ</w:t>
      </w:r>
      <w:r w:rsidRPr="000B3EB3">
        <w:rPr>
          <w:rFonts w:ascii="GHEA Mariam" w:hAnsi="GHEA Mariam"/>
          <w:color w:val="0D0D0D"/>
          <w:sz w:val="24"/>
          <w:szCs w:val="24"/>
          <w:u w:color="0D0D0D"/>
          <w:lang w:val="hy-AM"/>
        </w:rPr>
        <w:t xml:space="preserve">ի կարող </w:t>
      </w:r>
      <w:r w:rsidRPr="000B3EB3">
        <w:rPr>
          <w:rFonts w:ascii="GHEA Mariam" w:hAnsi="GHEA Mariam"/>
          <w:color w:val="0D0D0D"/>
          <w:sz w:val="24"/>
          <w:szCs w:val="24"/>
          <w:u w:color="0D0D0D"/>
          <w:lang w:val="fr-FR"/>
        </w:rPr>
        <w:t>հետադարձ ուժ ուն</w:t>
      </w:r>
      <w:r w:rsidRPr="000B3EB3">
        <w:rPr>
          <w:rFonts w:ascii="GHEA Mariam" w:hAnsi="GHEA Mariam"/>
          <w:color w:val="0D0D0D"/>
          <w:sz w:val="24"/>
          <w:szCs w:val="24"/>
          <w:u w:color="0D0D0D"/>
          <w:lang w:val="hy-AM"/>
        </w:rPr>
        <w:t>ենալ</w:t>
      </w:r>
      <w:r w:rsidRPr="000B3EB3">
        <w:rPr>
          <w:rFonts w:ascii="GHEA Mariam" w:hAnsi="GHEA Mariam"/>
          <w:color w:val="0D0D0D"/>
          <w:sz w:val="24"/>
          <w:szCs w:val="24"/>
          <w:u w:color="0D0D0D"/>
          <w:lang w:val="fr-FR"/>
        </w:rPr>
        <w:t xml:space="preserve"> և կիրառվել Հ</w:t>
      </w:r>
      <w:r w:rsidRPr="000B3EB3">
        <w:rPr>
          <w:rFonts w:ascii="GHEA Mariam" w:hAnsi="GHEA Mariam"/>
          <w:color w:val="0D0D0D"/>
          <w:sz w:val="24"/>
          <w:szCs w:val="24"/>
          <w:u w:color="0D0D0D"/>
          <w:lang w:val="hy-AM"/>
        </w:rPr>
        <w:t>.</w:t>
      </w:r>
      <w:r w:rsidRPr="000B3EB3">
        <w:rPr>
          <w:rFonts w:ascii="GHEA Mariam" w:hAnsi="GHEA Mariam"/>
          <w:color w:val="0D0D0D"/>
          <w:sz w:val="24"/>
          <w:szCs w:val="24"/>
          <w:u w:color="0D0D0D"/>
          <w:lang w:val="fr-FR"/>
        </w:rPr>
        <w:t>Սեփոյանի նկատմամբ</w:t>
      </w:r>
      <w:r w:rsidRPr="000B3EB3">
        <w:rPr>
          <w:rStyle w:val="FootnoteReference"/>
          <w:rFonts w:ascii="GHEA Mariam" w:hAnsi="GHEA Mariam"/>
          <w:color w:val="0D0D0D"/>
          <w:sz w:val="24"/>
          <w:szCs w:val="24"/>
          <w:u w:color="0D0D0D"/>
          <w:lang w:val="fr-FR"/>
        </w:rPr>
        <w:footnoteReference w:id="20"/>
      </w:r>
      <w:r w:rsidRPr="000B3EB3">
        <w:rPr>
          <w:rFonts w:ascii="GHEA Mariam" w:hAnsi="GHEA Mariam"/>
          <w:color w:val="0D0D0D"/>
          <w:sz w:val="24"/>
          <w:szCs w:val="24"/>
          <w:u w:color="0D0D0D"/>
          <w:lang w:val="fr-FR"/>
        </w:rPr>
        <w:t>:</w:t>
      </w:r>
      <w:r w:rsidRPr="000B3EB3">
        <w:rPr>
          <w:rFonts w:ascii="GHEA Mariam" w:hAnsi="GHEA Mariam"/>
          <w:color w:val="0D0D0D"/>
          <w:sz w:val="24"/>
          <w:szCs w:val="24"/>
          <w:u w:color="0D0D0D"/>
          <w:lang w:val="hy-AM"/>
        </w:rPr>
        <w:t xml:space="preserve">  </w:t>
      </w:r>
    </w:p>
    <w:p w14:paraId="415648C5" w14:textId="584C4331" w:rsidR="00113BCB" w:rsidRPr="00153E42" w:rsidRDefault="00DE2F3F" w:rsidP="00153E42">
      <w:pPr>
        <w:spacing w:line="360" w:lineRule="auto"/>
        <w:ind w:right="-450" w:firstLine="567"/>
        <w:jc w:val="both"/>
        <w:rPr>
          <w:rFonts w:ascii="GHEA Mariam" w:hAnsi="GHEA Mariam"/>
          <w:b/>
          <w:i/>
          <w:iCs/>
          <w:sz w:val="24"/>
          <w:szCs w:val="24"/>
          <w:lang w:val="hy-AM"/>
        </w:rPr>
      </w:pPr>
      <w:r w:rsidRPr="000B3EB3">
        <w:rPr>
          <w:rFonts w:ascii="GHEA Mariam" w:hAnsi="GHEA Mariam"/>
          <w:color w:val="0D0D0D"/>
          <w:sz w:val="24"/>
          <w:szCs w:val="24"/>
          <w:u w:color="0D0D0D"/>
          <w:lang w:val="hy-AM"/>
        </w:rPr>
        <w:t>19. Վճռաբեկ դատարանը, սույն որոշման 18-18.1-րդ կետերում մեջբերված փաստական տվյալները գնահատելով սույն որոշման 13-17-րդ կետերում կատարված վերլուծության</w:t>
      </w:r>
      <w:r w:rsidR="006146CE" w:rsidRPr="000B3EB3">
        <w:rPr>
          <w:rFonts w:ascii="GHEA Mariam" w:hAnsi="GHEA Mariam"/>
          <w:color w:val="0D0D0D"/>
          <w:sz w:val="24"/>
          <w:szCs w:val="24"/>
          <w:u w:color="0D0D0D"/>
          <w:lang w:val="hy-AM"/>
        </w:rPr>
        <w:t xml:space="preserve"> և արտահայտված իրավական դիրքորոշումների</w:t>
      </w:r>
      <w:r w:rsidRPr="000B3EB3">
        <w:rPr>
          <w:rFonts w:ascii="GHEA Mariam" w:hAnsi="GHEA Mariam"/>
          <w:color w:val="0D0D0D"/>
          <w:sz w:val="24"/>
          <w:szCs w:val="24"/>
          <w:u w:color="0D0D0D"/>
          <w:lang w:val="hy-AM"/>
        </w:rPr>
        <w:t xml:space="preserve"> համատեքստում, արձանագրում է, որ </w:t>
      </w:r>
      <w:r w:rsidRPr="000B3EB3">
        <w:rPr>
          <w:rFonts w:ascii="GHEA Mariam" w:hAnsi="GHEA Mariam"/>
          <w:iCs/>
          <w:sz w:val="24"/>
          <w:szCs w:val="24"/>
          <w:lang w:val="hy-AM"/>
        </w:rPr>
        <w:t xml:space="preserve">թե՛ նախկին, թե՛ գործող քրեական օրենսգրքերը թույլ են տալիս երկու կամ ավելի անձանց սպանության դեպքում նշանակել ցմահ ազատազրկում պատժատեսակը, ուստի պատասխանատվության մասնակի մեղմացման և մասնակի խստացման մասին </w:t>
      </w:r>
      <w:r w:rsidRPr="000C45D3">
        <w:rPr>
          <w:rFonts w:ascii="GHEA Mariam" w:hAnsi="GHEA Mariam"/>
          <w:iCs/>
          <w:sz w:val="24"/>
          <w:szCs w:val="24"/>
          <w:lang w:val="hy-AM"/>
        </w:rPr>
        <w:t xml:space="preserve">խոսք լինել չի կարող, այլ կերպ՝ կատարված փոփոխությունները </w:t>
      </w:r>
      <w:r w:rsidR="004E368D" w:rsidRPr="000C45D3">
        <w:rPr>
          <w:rFonts w:ascii="GHEA Mariam" w:hAnsi="GHEA Mariam"/>
          <w:iCs/>
          <w:sz w:val="24"/>
          <w:szCs w:val="24"/>
          <w:lang w:val="hy-AM"/>
        </w:rPr>
        <w:t>ցմահ ազատազրկում պատժատեսակը նշանակելու հնարավորության առումով</w:t>
      </w:r>
      <w:r w:rsidR="004E368D" w:rsidRPr="000C45D3">
        <w:rPr>
          <w:rFonts w:ascii="GHEA Mariam" w:hAnsi="GHEA Mariam"/>
          <w:b/>
          <w:bCs/>
          <w:i/>
          <w:sz w:val="24"/>
          <w:szCs w:val="24"/>
          <w:lang w:val="hy-AM"/>
        </w:rPr>
        <w:t xml:space="preserve"> </w:t>
      </w:r>
      <w:r w:rsidRPr="000C45D3">
        <w:rPr>
          <w:rFonts w:ascii="GHEA Mariam" w:hAnsi="GHEA Mariam"/>
          <w:iCs/>
          <w:sz w:val="24"/>
          <w:szCs w:val="24"/>
          <w:lang w:val="hy-AM"/>
        </w:rPr>
        <w:t xml:space="preserve">որևէ կերպ չեն բարելավել կամ վատթարացրել </w:t>
      </w:r>
      <w:r w:rsidR="00C90E25" w:rsidRPr="000C45D3">
        <w:rPr>
          <w:rFonts w:ascii="GHEA Mariam" w:hAnsi="GHEA Mariam"/>
          <w:iCs/>
          <w:sz w:val="24"/>
          <w:szCs w:val="24"/>
          <w:lang w:val="hy-AM"/>
        </w:rPr>
        <w:t>Հ</w:t>
      </w:r>
      <w:r w:rsidR="00C90E25" w:rsidRPr="000C45D3">
        <w:rPr>
          <w:rFonts w:ascii="Cambria Math" w:hAnsi="Cambria Math" w:cs="Cambria Math"/>
          <w:iCs/>
          <w:sz w:val="24"/>
          <w:szCs w:val="24"/>
          <w:lang w:val="hy-AM"/>
        </w:rPr>
        <w:t>․</w:t>
      </w:r>
      <w:r w:rsidR="00C90E25" w:rsidRPr="000C45D3">
        <w:rPr>
          <w:rFonts w:ascii="GHEA Mariam" w:hAnsi="GHEA Mariam"/>
          <w:iCs/>
          <w:sz w:val="24"/>
          <w:szCs w:val="24"/>
          <w:lang w:val="hy-AM"/>
        </w:rPr>
        <w:t>Սեփոյ</w:t>
      </w:r>
      <w:r w:rsidR="00C90E25" w:rsidRPr="000B3EB3">
        <w:rPr>
          <w:rFonts w:ascii="GHEA Mariam" w:hAnsi="GHEA Mariam"/>
          <w:iCs/>
          <w:sz w:val="24"/>
          <w:szCs w:val="24"/>
          <w:lang w:val="hy-AM"/>
        </w:rPr>
        <w:t>անի</w:t>
      </w:r>
      <w:r w:rsidRPr="000B3EB3">
        <w:rPr>
          <w:rFonts w:ascii="GHEA Mariam" w:hAnsi="GHEA Mariam"/>
          <w:iCs/>
          <w:sz w:val="24"/>
          <w:szCs w:val="24"/>
          <w:lang w:val="hy-AM"/>
        </w:rPr>
        <w:t xml:space="preserve"> վիճակը։</w:t>
      </w:r>
      <w:r w:rsidR="00153E42">
        <w:rPr>
          <w:rFonts w:ascii="GHEA Mariam" w:hAnsi="GHEA Mariam"/>
          <w:iCs/>
          <w:sz w:val="24"/>
          <w:szCs w:val="24"/>
          <w:lang w:val="hy-AM"/>
        </w:rPr>
        <w:t xml:space="preserve"> Այս առումով հարկ է կրկին ընդգծել, որ </w:t>
      </w:r>
      <w:r w:rsidR="00153E42" w:rsidRPr="000B3EB3">
        <w:rPr>
          <w:rFonts w:ascii="GHEA Mariam" w:hAnsi="GHEA Mariam"/>
          <w:iCs/>
          <w:sz w:val="24"/>
          <w:szCs w:val="24"/>
          <w:lang w:val="hy-AM"/>
        </w:rPr>
        <w:t>երկու կամ ավելի անձանց սպանությունը շարունակում է համարվել նույն</w:t>
      </w:r>
      <w:r w:rsidR="00153E42">
        <w:rPr>
          <w:rFonts w:ascii="GHEA Mariam" w:hAnsi="GHEA Mariam"/>
          <w:iCs/>
          <w:sz w:val="24"/>
          <w:szCs w:val="24"/>
          <w:lang w:val="hy-AM"/>
        </w:rPr>
        <w:t>չ</w:t>
      </w:r>
      <w:r w:rsidR="00153E42" w:rsidRPr="000B3EB3">
        <w:rPr>
          <w:rFonts w:ascii="GHEA Mariam" w:hAnsi="GHEA Mariam"/>
          <w:iCs/>
          <w:sz w:val="24"/>
          <w:szCs w:val="24"/>
          <w:lang w:val="hy-AM"/>
        </w:rPr>
        <w:t>ա</w:t>
      </w:r>
      <w:r w:rsidR="00153E42">
        <w:rPr>
          <w:rFonts w:ascii="GHEA Mariam" w:hAnsi="GHEA Mariam"/>
          <w:iCs/>
          <w:sz w:val="24"/>
          <w:szCs w:val="24"/>
          <w:lang w:val="hy-AM"/>
        </w:rPr>
        <w:t>փ</w:t>
      </w:r>
      <w:r w:rsidR="00153E42" w:rsidRPr="000B3EB3">
        <w:rPr>
          <w:rFonts w:ascii="GHEA Mariam" w:hAnsi="GHEA Mariam"/>
          <w:iCs/>
          <w:sz w:val="24"/>
          <w:szCs w:val="24"/>
          <w:lang w:val="hy-AM"/>
        </w:rPr>
        <w:t xml:space="preserve"> բարձր վտանգավորություն ներկայացնող արարք, ինչն էլ հաշվի առնելով՝ նախատեսվել է ՀՀ գործող քրեական օրենսգրքի 74-րդ հոդվածի 7-րդ մասով սահմանված կարգավորումը՝ ի վկայություն այն բանի, որ </w:t>
      </w:r>
      <w:r w:rsidR="00153E42" w:rsidRPr="000B3EB3">
        <w:rPr>
          <w:rFonts w:ascii="GHEA Mariam" w:hAnsi="GHEA Mariam"/>
          <w:b/>
          <w:i/>
          <w:iCs/>
          <w:sz w:val="24"/>
          <w:szCs w:val="24"/>
          <w:lang w:val="hy-AM"/>
        </w:rPr>
        <w:t xml:space="preserve">երկու կամ ավելի անձանց սպանության նկատմամբ օրենսդիրն իր պատժողական քաղաքականությունը չի փոխել, առավել ևս՝ մեղմացման առումով։ </w:t>
      </w:r>
    </w:p>
    <w:p w14:paraId="2FB9875F" w14:textId="5DBD7595" w:rsidR="00AD7B6F" w:rsidRPr="000B3EB3" w:rsidRDefault="00C90E25" w:rsidP="006F087B">
      <w:pPr>
        <w:spacing w:line="360" w:lineRule="auto"/>
        <w:ind w:right="-450" w:firstLine="567"/>
        <w:jc w:val="both"/>
        <w:rPr>
          <w:rFonts w:ascii="GHEA Mariam" w:hAnsi="GHEA Mariam"/>
          <w:sz w:val="24"/>
          <w:szCs w:val="24"/>
          <w:lang w:val="hy-AM"/>
        </w:rPr>
      </w:pPr>
      <w:r w:rsidRPr="000B3EB3">
        <w:rPr>
          <w:rFonts w:ascii="GHEA Mariam" w:hAnsi="GHEA Mariam"/>
          <w:sz w:val="24"/>
          <w:szCs w:val="24"/>
          <w:lang w:val="hy-AM"/>
        </w:rPr>
        <w:t xml:space="preserve">Հետևաբար, </w:t>
      </w:r>
      <w:r w:rsidR="00AD7B6F" w:rsidRPr="000B3EB3">
        <w:rPr>
          <w:rFonts w:ascii="GHEA Mariam" w:hAnsi="GHEA Mariam"/>
          <w:sz w:val="24"/>
          <w:szCs w:val="24"/>
          <w:lang w:val="hy-AM"/>
        </w:rPr>
        <w:t>բողոքաբեր</w:t>
      </w:r>
      <w:r w:rsidRPr="000B3EB3">
        <w:rPr>
          <w:rFonts w:ascii="GHEA Mariam" w:hAnsi="GHEA Mariam"/>
          <w:sz w:val="24"/>
          <w:szCs w:val="24"/>
          <w:lang w:val="hy-AM"/>
        </w:rPr>
        <w:t>ներ</w:t>
      </w:r>
      <w:r w:rsidR="00AD7B6F" w:rsidRPr="000B3EB3">
        <w:rPr>
          <w:rFonts w:ascii="GHEA Mariam" w:hAnsi="GHEA Mariam"/>
          <w:sz w:val="24"/>
          <w:szCs w:val="24"/>
          <w:lang w:val="hy-AM"/>
        </w:rPr>
        <w:t>ի փաստարկն առ այն, որ սպանության՝ երկու կամ ավելի անձի նկատմամբ կատարված լինելու ծանրացնող հանգամանքի վերացման պայմաններում ամբաստանյալ Հ</w:t>
      </w:r>
      <w:r w:rsidR="00AD7B6F" w:rsidRPr="000B3EB3">
        <w:rPr>
          <w:rFonts w:ascii="Cambria Math" w:hAnsi="Cambria Math" w:cs="Cambria Math"/>
          <w:sz w:val="24"/>
          <w:szCs w:val="24"/>
          <w:lang w:val="hy-AM"/>
        </w:rPr>
        <w:t>․</w:t>
      </w:r>
      <w:r w:rsidR="00AD7B6F" w:rsidRPr="000B3EB3">
        <w:rPr>
          <w:rFonts w:ascii="GHEA Mariam" w:hAnsi="GHEA Mariam"/>
          <w:sz w:val="24"/>
          <w:szCs w:val="24"/>
          <w:lang w:val="hy-AM"/>
        </w:rPr>
        <w:t>Սեփոյանի նկատմամբ ցմահ ազատազրկում</w:t>
      </w:r>
      <w:r w:rsidR="00153E42">
        <w:rPr>
          <w:rFonts w:ascii="GHEA Mariam" w:hAnsi="GHEA Mariam"/>
          <w:sz w:val="24"/>
          <w:szCs w:val="24"/>
          <w:lang w:val="hy-AM"/>
        </w:rPr>
        <w:t xml:space="preserve"> պատժատեսակը</w:t>
      </w:r>
      <w:r w:rsidR="00AD7B6F" w:rsidRPr="000B3EB3">
        <w:rPr>
          <w:rFonts w:ascii="GHEA Mariam" w:hAnsi="GHEA Mariam"/>
          <w:sz w:val="24"/>
          <w:szCs w:val="24"/>
          <w:lang w:val="hy-AM"/>
        </w:rPr>
        <w:t xml:space="preserve"> չի կարող նշանակվել, հիմնավոր չէ։ </w:t>
      </w:r>
    </w:p>
    <w:p w14:paraId="54366FB1" w14:textId="008D44FC" w:rsidR="000B3EB3" w:rsidRPr="00A02598" w:rsidRDefault="000B3EB3" w:rsidP="00A02598">
      <w:pPr>
        <w:spacing w:line="360" w:lineRule="auto"/>
        <w:ind w:right="-450" w:firstLine="567"/>
        <w:jc w:val="both"/>
        <w:rPr>
          <w:rFonts w:ascii="GHEA Mariam" w:eastAsia="GHEA Mariam" w:hAnsi="GHEA Mariam" w:cs="GHEA Mariam"/>
          <w:iCs/>
          <w:color w:val="0D0D0D"/>
          <w:sz w:val="24"/>
          <w:szCs w:val="24"/>
          <w:u w:color="0D0D0D"/>
          <w:lang w:val="hy-AM"/>
        </w:rPr>
      </w:pPr>
      <w:r w:rsidRPr="000B3EB3">
        <w:rPr>
          <w:rFonts w:ascii="GHEA Mariam" w:hAnsi="GHEA Mariam"/>
          <w:sz w:val="24"/>
          <w:szCs w:val="24"/>
          <w:lang w:val="hy-AM"/>
        </w:rPr>
        <w:t xml:space="preserve">19.1. </w:t>
      </w:r>
      <w:r w:rsidRPr="000B3EB3">
        <w:rPr>
          <w:rFonts w:ascii="GHEA Mariam" w:hAnsi="GHEA Mariam"/>
          <w:sz w:val="24"/>
          <w:szCs w:val="24"/>
          <w:lang w:val="hy-AM" w:eastAsia="zh-CN"/>
        </w:rPr>
        <w:t>Անդրադառնալով բողոքաբերների՝ սույն որոշման</w:t>
      </w:r>
      <w:r w:rsidR="00942ED1">
        <w:rPr>
          <w:rFonts w:ascii="GHEA Mariam" w:hAnsi="GHEA Mariam"/>
          <w:sz w:val="24"/>
          <w:szCs w:val="24"/>
          <w:lang w:val="hy-AM" w:eastAsia="zh-CN"/>
        </w:rPr>
        <w:t xml:space="preserve"> 5-րդ և 7</w:t>
      </w:r>
      <w:r w:rsidR="00942ED1" w:rsidRPr="00942ED1">
        <w:rPr>
          <w:rFonts w:ascii="GHEA Mariam" w:hAnsi="GHEA Mariam"/>
          <w:sz w:val="24"/>
          <w:szCs w:val="24"/>
          <w:lang w:val="hy-AM" w:eastAsia="zh-CN"/>
        </w:rPr>
        <w:t>.4</w:t>
      </w:r>
      <w:r w:rsidR="00942ED1">
        <w:rPr>
          <w:rFonts w:ascii="GHEA Mariam" w:hAnsi="GHEA Mariam"/>
          <w:sz w:val="24"/>
          <w:szCs w:val="24"/>
          <w:lang w:val="hy-AM" w:eastAsia="zh-CN"/>
        </w:rPr>
        <w:t xml:space="preserve">-րդ </w:t>
      </w:r>
      <w:r w:rsidRPr="000B3EB3">
        <w:rPr>
          <w:rFonts w:ascii="GHEA Mariam" w:hAnsi="GHEA Mariam"/>
          <w:sz w:val="24"/>
          <w:szCs w:val="24"/>
          <w:lang w:val="hy-AM" w:eastAsia="zh-CN"/>
        </w:rPr>
        <w:t xml:space="preserve">կետերում </w:t>
      </w:r>
      <w:r w:rsidR="00571A5C">
        <w:rPr>
          <w:rFonts w:ascii="GHEA Mariam" w:hAnsi="GHEA Mariam"/>
          <w:sz w:val="24"/>
          <w:szCs w:val="24"/>
          <w:lang w:val="hy-AM" w:eastAsia="zh-CN"/>
        </w:rPr>
        <w:t xml:space="preserve">մեջբերված </w:t>
      </w:r>
      <w:r w:rsidRPr="000B3EB3">
        <w:rPr>
          <w:rFonts w:ascii="GHEA Mariam" w:hAnsi="GHEA Mariam"/>
          <w:sz w:val="24"/>
          <w:szCs w:val="24"/>
          <w:lang w:val="hy-AM" w:eastAsia="zh-CN"/>
        </w:rPr>
        <w:t>փաստարկներին</w:t>
      </w:r>
      <w:r>
        <w:rPr>
          <w:rFonts w:ascii="GHEA Mariam" w:hAnsi="GHEA Mariam"/>
          <w:sz w:val="24"/>
          <w:szCs w:val="24"/>
          <w:lang w:val="hy-AM" w:eastAsia="zh-CN"/>
        </w:rPr>
        <w:t xml:space="preserve">՝ Վճռաբեկ </w:t>
      </w:r>
      <w:r w:rsidR="002047DE">
        <w:rPr>
          <w:rFonts w:ascii="GHEA Mariam" w:hAnsi="GHEA Mariam"/>
          <w:sz w:val="24"/>
          <w:szCs w:val="24"/>
          <w:lang w:val="hy-AM" w:eastAsia="zh-CN"/>
        </w:rPr>
        <w:t xml:space="preserve">դատարանն </w:t>
      </w:r>
      <w:r>
        <w:rPr>
          <w:rFonts w:ascii="GHEA Mariam" w:hAnsi="GHEA Mariam"/>
          <w:sz w:val="24"/>
          <w:szCs w:val="24"/>
          <w:lang w:val="hy-AM" w:eastAsia="zh-CN"/>
        </w:rPr>
        <w:t>արձանագրում է, որ</w:t>
      </w:r>
      <w:r w:rsidRPr="000B3EB3">
        <w:rPr>
          <w:rFonts w:ascii="GHEA Mariam" w:hAnsi="GHEA Mariam"/>
          <w:sz w:val="24"/>
          <w:szCs w:val="24"/>
          <w:lang w:val="hy-AM" w:eastAsia="zh-CN"/>
        </w:rPr>
        <w:t xml:space="preserve"> </w:t>
      </w:r>
      <w:r w:rsidR="008E6495">
        <w:rPr>
          <w:rFonts w:ascii="GHEA Mariam" w:hAnsi="GHEA Mariam"/>
          <w:sz w:val="24"/>
          <w:szCs w:val="24"/>
          <w:lang w:val="hy-AM" w:eastAsia="zh-CN"/>
        </w:rPr>
        <w:t xml:space="preserve">ստորադաս դատարանները </w:t>
      </w:r>
      <w:r w:rsidR="002F3B06">
        <w:rPr>
          <w:rFonts w:ascii="GHEA Mariam" w:hAnsi="GHEA Mariam"/>
          <w:sz w:val="24"/>
          <w:szCs w:val="24"/>
          <w:lang w:val="hy-AM" w:eastAsia="zh-CN"/>
        </w:rPr>
        <w:t xml:space="preserve">թույլատրելի, վերաբերելի և արժանահավատ ապացույցների բավարար համակցությամբ </w:t>
      </w:r>
      <w:r w:rsidR="002F3B06">
        <w:rPr>
          <w:rFonts w:ascii="GHEA Mariam" w:hAnsi="GHEA Mariam"/>
          <w:sz w:val="24"/>
          <w:szCs w:val="24"/>
          <w:lang w:val="hy-AM"/>
        </w:rPr>
        <w:t xml:space="preserve">հաստատված են համարել </w:t>
      </w:r>
      <w:r w:rsidRPr="000B3EB3">
        <w:rPr>
          <w:rFonts w:ascii="GHEA Mariam" w:hAnsi="GHEA Mariam"/>
          <w:sz w:val="24"/>
          <w:szCs w:val="24"/>
          <w:lang w:val="hy-AM"/>
        </w:rPr>
        <w:t>Հ.Սեփոյանի</w:t>
      </w:r>
      <w:r w:rsidR="008E6495">
        <w:rPr>
          <w:rFonts w:ascii="GHEA Mariam" w:hAnsi="GHEA Mariam"/>
          <w:sz w:val="24"/>
          <w:szCs w:val="24"/>
          <w:lang w:val="hy-AM"/>
        </w:rPr>
        <w:t xml:space="preserve"> մեղավորությունը ՀՀ նախկին քրեական օրենսգրքի 104-րդ հոդվածի 2-րդ մասի 1-ին </w:t>
      </w:r>
      <w:r w:rsidR="002F3B06">
        <w:rPr>
          <w:rFonts w:ascii="GHEA Mariam" w:hAnsi="GHEA Mariam"/>
          <w:sz w:val="24"/>
          <w:szCs w:val="24"/>
          <w:lang w:val="hy-AM"/>
        </w:rPr>
        <w:t>կետով նախատեսված հանցավոր արարքի կատարման մեջ</w:t>
      </w:r>
      <w:r w:rsidR="00C14D15">
        <w:rPr>
          <w:rStyle w:val="FootnoteReference"/>
          <w:rFonts w:ascii="GHEA Mariam" w:hAnsi="GHEA Mariam"/>
          <w:sz w:val="24"/>
          <w:szCs w:val="24"/>
          <w:lang w:val="hy-AM"/>
        </w:rPr>
        <w:footnoteReference w:id="21"/>
      </w:r>
      <w:r w:rsidR="002047DE">
        <w:rPr>
          <w:rFonts w:ascii="GHEA Mariam" w:hAnsi="GHEA Mariam"/>
          <w:sz w:val="24"/>
          <w:szCs w:val="24"/>
          <w:lang w:val="hy-AM"/>
        </w:rPr>
        <w:t>՝</w:t>
      </w:r>
      <w:r w:rsidR="002F3B06">
        <w:rPr>
          <w:rFonts w:ascii="GHEA Mariam" w:hAnsi="GHEA Mariam"/>
          <w:sz w:val="24"/>
          <w:szCs w:val="24"/>
          <w:lang w:val="hy-AM"/>
        </w:rPr>
        <w:t xml:space="preserve"> </w:t>
      </w:r>
      <w:r w:rsidR="00027C99">
        <w:rPr>
          <w:rFonts w:ascii="GHEA Mariam" w:hAnsi="GHEA Mariam"/>
          <w:sz w:val="24"/>
          <w:szCs w:val="24"/>
          <w:lang w:val="hy-AM"/>
        </w:rPr>
        <w:t xml:space="preserve">միևնույն ժամանակ </w:t>
      </w:r>
      <w:r w:rsidR="006472F2">
        <w:rPr>
          <w:rFonts w:ascii="GHEA Mariam" w:hAnsi="GHEA Mariam"/>
          <w:sz w:val="24"/>
          <w:szCs w:val="24"/>
          <w:lang w:val="hy-AM"/>
        </w:rPr>
        <w:t>վերջինիս</w:t>
      </w:r>
      <w:r w:rsidR="00C14D15">
        <w:rPr>
          <w:rFonts w:ascii="GHEA Mariam" w:hAnsi="GHEA Mariam"/>
          <w:sz w:val="24"/>
          <w:szCs w:val="24"/>
          <w:lang w:val="hy-AM"/>
        </w:rPr>
        <w:t xml:space="preserve"> </w:t>
      </w:r>
      <w:r>
        <w:rPr>
          <w:rFonts w:ascii="GHEA Mariam" w:hAnsi="GHEA Mariam"/>
          <w:sz w:val="24"/>
          <w:szCs w:val="24"/>
          <w:lang w:val="hy-AM"/>
        </w:rPr>
        <w:t xml:space="preserve">արարքում ՀՀ նախկին քրեական օրենսգրքի 105-րդ հոդվածով </w:t>
      </w:r>
      <w:r w:rsidR="00B2631B">
        <w:rPr>
          <w:rFonts w:ascii="GHEA Mariam" w:hAnsi="GHEA Mariam"/>
          <w:sz w:val="24"/>
          <w:szCs w:val="24"/>
          <w:lang w:val="hy-AM"/>
        </w:rPr>
        <w:t xml:space="preserve">նախատեսված հանցակազմի հատկանիշների բացակայության վերաբերյալ </w:t>
      </w:r>
      <w:r w:rsidR="002047DE">
        <w:rPr>
          <w:rFonts w:ascii="GHEA Mariam" w:hAnsi="GHEA Mariam"/>
          <w:sz w:val="24"/>
          <w:szCs w:val="24"/>
          <w:lang w:val="hy-AM"/>
        </w:rPr>
        <w:lastRenderedPageBreak/>
        <w:t xml:space="preserve">հանգելով </w:t>
      </w:r>
      <w:r w:rsidR="00B2631B">
        <w:rPr>
          <w:rFonts w:ascii="GHEA Mariam" w:hAnsi="GHEA Mariam"/>
          <w:sz w:val="24"/>
          <w:szCs w:val="24"/>
          <w:lang w:val="hy-AM"/>
        </w:rPr>
        <w:t xml:space="preserve">իրավաչափ հետևության։ Մասնավորապես, </w:t>
      </w:r>
      <w:r w:rsidR="00CF1E59">
        <w:rPr>
          <w:rFonts w:ascii="GHEA Mariam" w:hAnsi="GHEA Mariam"/>
          <w:sz w:val="24"/>
          <w:szCs w:val="24"/>
          <w:lang w:val="hy-AM"/>
        </w:rPr>
        <w:t>արձանագրելով</w:t>
      </w:r>
      <w:r w:rsidR="00F57456">
        <w:rPr>
          <w:rFonts w:ascii="GHEA Mariam" w:hAnsi="GHEA Mariam"/>
          <w:sz w:val="24"/>
          <w:szCs w:val="24"/>
          <w:lang w:val="hy-AM"/>
        </w:rPr>
        <w:t xml:space="preserve"> ամբաստանյալի մոտ</w:t>
      </w:r>
      <w:r w:rsidR="00CF1E59">
        <w:rPr>
          <w:rFonts w:ascii="GHEA Mariam" w:hAnsi="GHEA Mariam"/>
          <w:sz w:val="24"/>
          <w:szCs w:val="24"/>
          <w:lang w:val="hy-AM"/>
        </w:rPr>
        <w:t xml:space="preserve"> </w:t>
      </w:r>
      <w:r w:rsidR="00B2631B">
        <w:rPr>
          <w:rFonts w:ascii="GHEA Mariam" w:hAnsi="GHEA Mariam"/>
          <w:sz w:val="24"/>
          <w:szCs w:val="24"/>
          <w:lang w:val="hy-AM"/>
        </w:rPr>
        <w:t>հոգեկան խիստ հուզմունքի վիճակի բացակայությ</w:t>
      </w:r>
      <w:r w:rsidR="00F57456">
        <w:rPr>
          <w:rFonts w:ascii="GHEA Mariam" w:hAnsi="GHEA Mariam"/>
          <w:sz w:val="24"/>
          <w:szCs w:val="24"/>
          <w:lang w:val="hy-AM"/>
        </w:rPr>
        <w:t>ու</w:t>
      </w:r>
      <w:r w:rsidR="00B2631B">
        <w:rPr>
          <w:rFonts w:ascii="GHEA Mariam" w:hAnsi="GHEA Mariam"/>
          <w:sz w:val="24"/>
          <w:szCs w:val="24"/>
          <w:lang w:val="hy-AM"/>
        </w:rPr>
        <w:t>ն</w:t>
      </w:r>
      <w:r w:rsidR="00F57456">
        <w:rPr>
          <w:rFonts w:ascii="GHEA Mariam" w:hAnsi="GHEA Mariam"/>
          <w:sz w:val="24"/>
          <w:szCs w:val="24"/>
          <w:lang w:val="hy-AM"/>
        </w:rPr>
        <w:t>ը՝</w:t>
      </w:r>
      <w:r w:rsidR="00B2631B">
        <w:rPr>
          <w:rFonts w:ascii="GHEA Mariam" w:hAnsi="GHEA Mariam"/>
          <w:sz w:val="24"/>
          <w:szCs w:val="24"/>
          <w:lang w:val="hy-AM"/>
        </w:rPr>
        <w:t xml:space="preserve"> ստորադաս դատարաններ</w:t>
      </w:r>
      <w:r w:rsidR="00F57456">
        <w:rPr>
          <w:rFonts w:ascii="GHEA Mariam" w:hAnsi="GHEA Mariam"/>
          <w:sz w:val="24"/>
          <w:szCs w:val="24"/>
          <w:lang w:val="hy-AM"/>
        </w:rPr>
        <w:t>ը</w:t>
      </w:r>
      <w:r w:rsidR="00B2631B">
        <w:rPr>
          <w:rFonts w:ascii="GHEA Mariam" w:hAnsi="GHEA Mariam"/>
          <w:sz w:val="24"/>
          <w:szCs w:val="24"/>
          <w:lang w:val="hy-AM"/>
        </w:rPr>
        <w:t xml:space="preserve"> հիմնվել են </w:t>
      </w:r>
      <w:r w:rsidR="00090273" w:rsidRPr="000B3EB3">
        <w:rPr>
          <w:rFonts w:ascii="GHEA Mariam" w:eastAsia="GHEA Mariam" w:hAnsi="GHEA Mariam" w:cs="GHEA Mariam"/>
          <w:color w:val="0D0D0D"/>
          <w:sz w:val="24"/>
          <w:szCs w:val="24"/>
          <w:u w:color="0D0D0D"/>
          <w:lang w:val="hy-AM"/>
        </w:rPr>
        <w:t xml:space="preserve">ամբուլատոր դատահոգեբուժական և դատահոգեբանական համալիր փորձաքննության թիվ 168/16 </w:t>
      </w:r>
      <w:r w:rsidR="00B2631B">
        <w:rPr>
          <w:rFonts w:ascii="GHEA Mariam" w:hAnsi="GHEA Mariam"/>
          <w:sz w:val="24"/>
          <w:szCs w:val="24"/>
          <w:lang w:val="hy-AM"/>
        </w:rPr>
        <w:t>եզրակացության</w:t>
      </w:r>
      <w:r w:rsidR="009A2C46">
        <w:rPr>
          <w:rFonts w:ascii="GHEA Mariam" w:hAnsi="GHEA Mariam"/>
          <w:sz w:val="24"/>
          <w:szCs w:val="24"/>
          <w:lang w:val="hy-AM"/>
        </w:rPr>
        <w:t>, ինչպես նաև</w:t>
      </w:r>
      <w:r w:rsidR="004273B4">
        <w:rPr>
          <w:rFonts w:ascii="GHEA Mariam" w:hAnsi="GHEA Mariam"/>
          <w:sz w:val="24"/>
          <w:szCs w:val="24"/>
          <w:lang w:val="hy-AM"/>
        </w:rPr>
        <w:t xml:space="preserve"> </w:t>
      </w:r>
      <w:r w:rsidR="007478EA">
        <w:rPr>
          <w:rFonts w:ascii="GHEA Mariam" w:hAnsi="GHEA Mariam"/>
          <w:sz w:val="24"/>
          <w:szCs w:val="24"/>
          <w:lang w:val="hy-AM"/>
        </w:rPr>
        <w:t>գործ</w:t>
      </w:r>
      <w:r w:rsidR="004273B4">
        <w:rPr>
          <w:rFonts w:ascii="GHEA Mariam" w:hAnsi="GHEA Mariam"/>
          <w:sz w:val="24"/>
          <w:szCs w:val="24"/>
          <w:lang w:val="hy-AM"/>
        </w:rPr>
        <w:t>ում առկա</w:t>
      </w:r>
      <w:r w:rsidR="007478EA">
        <w:rPr>
          <w:rFonts w:ascii="GHEA Mariam" w:hAnsi="GHEA Mariam"/>
          <w:sz w:val="24"/>
          <w:szCs w:val="24"/>
          <w:lang w:val="hy-AM"/>
        </w:rPr>
        <w:t xml:space="preserve"> փաստական</w:t>
      </w:r>
      <w:r w:rsidR="004273B4">
        <w:rPr>
          <w:rFonts w:ascii="GHEA Mariam" w:hAnsi="GHEA Mariam"/>
          <w:sz w:val="24"/>
          <w:szCs w:val="24"/>
          <w:lang w:val="hy-AM"/>
        </w:rPr>
        <w:t xml:space="preserve"> տվյալների </w:t>
      </w:r>
      <w:r w:rsidR="009A2C46">
        <w:rPr>
          <w:rFonts w:ascii="GHEA Mariam" w:hAnsi="GHEA Mariam"/>
          <w:sz w:val="24"/>
          <w:szCs w:val="24"/>
          <w:lang w:val="hy-AM"/>
        </w:rPr>
        <w:t>համակցության վրա</w:t>
      </w:r>
      <w:r w:rsidR="004273B4">
        <w:rPr>
          <w:rFonts w:ascii="GHEA Mariam" w:hAnsi="GHEA Mariam"/>
          <w:sz w:val="24"/>
          <w:szCs w:val="24"/>
          <w:lang w:val="hy-AM"/>
        </w:rPr>
        <w:t>, որոն</w:t>
      </w:r>
      <w:r w:rsidR="00254B5F">
        <w:rPr>
          <w:rFonts w:ascii="GHEA Mariam" w:hAnsi="GHEA Mariam"/>
          <w:sz w:val="24"/>
          <w:szCs w:val="24"/>
          <w:lang w:val="hy-AM"/>
        </w:rPr>
        <w:t>ց ամբողջությունը</w:t>
      </w:r>
      <w:r w:rsidR="004273B4">
        <w:rPr>
          <w:rFonts w:ascii="GHEA Mariam" w:hAnsi="GHEA Mariam"/>
          <w:sz w:val="24"/>
          <w:szCs w:val="24"/>
          <w:lang w:val="hy-AM"/>
        </w:rPr>
        <w:t xml:space="preserve"> վկայում </w:t>
      </w:r>
      <w:r w:rsidR="00254B5F">
        <w:rPr>
          <w:rFonts w:ascii="GHEA Mariam" w:hAnsi="GHEA Mariam"/>
          <w:sz w:val="24"/>
          <w:szCs w:val="24"/>
          <w:lang w:val="hy-AM"/>
        </w:rPr>
        <w:t>է</w:t>
      </w:r>
      <w:r w:rsidR="004273B4">
        <w:rPr>
          <w:rFonts w:ascii="GHEA Mariam" w:hAnsi="GHEA Mariam"/>
          <w:sz w:val="24"/>
          <w:szCs w:val="24"/>
          <w:lang w:val="hy-AM"/>
        </w:rPr>
        <w:t xml:space="preserve"> ամբաստանյալի մոտ </w:t>
      </w:r>
      <w:r w:rsidR="008838B6">
        <w:rPr>
          <w:rFonts w:ascii="GHEA Mariam" w:hAnsi="GHEA Mariam"/>
          <w:sz w:val="24"/>
          <w:szCs w:val="24"/>
          <w:lang w:val="hy-AM"/>
        </w:rPr>
        <w:t xml:space="preserve">ֆիզիոլոգիական </w:t>
      </w:r>
      <w:r w:rsidR="004273B4">
        <w:rPr>
          <w:rFonts w:ascii="GHEA Mariam" w:hAnsi="GHEA Mariam"/>
          <w:sz w:val="24"/>
          <w:szCs w:val="24"/>
          <w:lang w:val="hy-AM"/>
        </w:rPr>
        <w:t>աֆեկտի</w:t>
      </w:r>
      <w:r w:rsidR="008838B6">
        <w:rPr>
          <w:rFonts w:ascii="GHEA Mariam" w:hAnsi="GHEA Mariam"/>
          <w:sz w:val="24"/>
          <w:szCs w:val="24"/>
          <w:lang w:val="hy-AM"/>
        </w:rPr>
        <w:t xml:space="preserve"> բացակայութ</w:t>
      </w:r>
      <w:r w:rsidR="007B6ECB">
        <w:rPr>
          <w:rFonts w:ascii="GHEA Mariam" w:hAnsi="GHEA Mariam"/>
          <w:sz w:val="24"/>
          <w:szCs w:val="24"/>
          <w:lang w:val="hy-AM"/>
        </w:rPr>
        <w:t>յան մասին</w:t>
      </w:r>
      <w:r w:rsidR="008838B6">
        <w:rPr>
          <w:rFonts w:ascii="GHEA Mariam" w:hAnsi="GHEA Mariam"/>
          <w:sz w:val="24"/>
          <w:szCs w:val="24"/>
          <w:lang w:val="hy-AM"/>
        </w:rPr>
        <w:t xml:space="preserve">։ Ուստի, Վերաքննիչ դատարանը հիմնավորված կերպով փաստել է, որ </w:t>
      </w:r>
      <w:r w:rsidR="00F53CDC">
        <w:rPr>
          <w:rFonts w:ascii="GHEA Mariam" w:hAnsi="GHEA Mariam"/>
          <w:sz w:val="24"/>
          <w:szCs w:val="24"/>
          <w:lang w:val="hy-AM"/>
        </w:rPr>
        <w:t xml:space="preserve">պաշտպանական կողմի ներկայացրած՝ </w:t>
      </w:r>
      <w:r w:rsidR="00F53CDC" w:rsidRPr="00921FD4">
        <w:rPr>
          <w:rFonts w:ascii="GHEA Mariam" w:eastAsia="GHEA Mariam" w:hAnsi="GHEA Mariam" w:cs="GHEA Mariam"/>
          <w:iCs/>
          <w:color w:val="0D0D0D"/>
          <w:sz w:val="24"/>
          <w:szCs w:val="24"/>
          <w:u w:color="0D0D0D"/>
          <w:lang w:val="hy-AM"/>
        </w:rPr>
        <w:t xml:space="preserve">կրկնակի դատահոգեբուժական-դատահոգեբանական համալիր փորձաքննություն կամ դատահոգեբանական փորձաքննություն նշանակելու վերաբերյալ </w:t>
      </w:r>
      <w:r w:rsidR="00790804" w:rsidRPr="00921FD4">
        <w:rPr>
          <w:rFonts w:ascii="GHEA Mariam" w:eastAsia="GHEA Mariam" w:hAnsi="GHEA Mariam" w:cs="GHEA Mariam"/>
          <w:iCs/>
          <w:color w:val="0D0D0D"/>
          <w:sz w:val="24"/>
          <w:szCs w:val="24"/>
          <w:u w:color="0D0D0D"/>
          <w:lang w:val="hy-AM"/>
        </w:rPr>
        <w:t>միջնորդությ</w:t>
      </w:r>
      <w:r w:rsidR="007B6ECB">
        <w:rPr>
          <w:rFonts w:ascii="GHEA Mariam" w:eastAsia="GHEA Mariam" w:hAnsi="GHEA Mariam" w:cs="GHEA Mariam"/>
          <w:iCs/>
          <w:color w:val="0D0D0D"/>
          <w:sz w:val="24"/>
          <w:szCs w:val="24"/>
          <w:u w:color="0D0D0D"/>
          <w:lang w:val="hy-AM"/>
        </w:rPr>
        <w:t>ու</w:t>
      </w:r>
      <w:r w:rsidR="00790804" w:rsidRPr="00921FD4">
        <w:rPr>
          <w:rFonts w:ascii="GHEA Mariam" w:eastAsia="GHEA Mariam" w:hAnsi="GHEA Mariam" w:cs="GHEA Mariam"/>
          <w:iCs/>
          <w:color w:val="0D0D0D"/>
          <w:sz w:val="24"/>
          <w:szCs w:val="24"/>
          <w:u w:color="0D0D0D"/>
          <w:lang w:val="hy-AM"/>
        </w:rPr>
        <w:t>նը</w:t>
      </w:r>
      <w:r w:rsidR="007B6ECB">
        <w:rPr>
          <w:rFonts w:ascii="GHEA Mariam" w:eastAsia="GHEA Mariam" w:hAnsi="GHEA Mariam" w:cs="GHEA Mariam"/>
          <w:iCs/>
          <w:color w:val="0D0D0D"/>
          <w:sz w:val="24"/>
          <w:szCs w:val="24"/>
          <w:u w:color="0D0D0D"/>
          <w:lang w:val="hy-AM"/>
        </w:rPr>
        <w:t xml:space="preserve"> ենթակա չէ</w:t>
      </w:r>
      <w:r w:rsidR="00790804" w:rsidRPr="00921FD4">
        <w:rPr>
          <w:rFonts w:ascii="GHEA Mariam" w:eastAsia="GHEA Mariam" w:hAnsi="GHEA Mariam" w:cs="GHEA Mariam"/>
          <w:iCs/>
          <w:color w:val="0D0D0D"/>
          <w:sz w:val="24"/>
          <w:szCs w:val="24"/>
          <w:u w:color="0D0D0D"/>
          <w:lang w:val="hy-AM"/>
        </w:rPr>
        <w:t xml:space="preserve"> բավարարման, քանի որ</w:t>
      </w:r>
      <w:r w:rsidR="00F53CDC" w:rsidRPr="00921FD4">
        <w:rPr>
          <w:rFonts w:ascii="GHEA Mariam" w:eastAsia="GHEA Mariam" w:hAnsi="GHEA Mariam" w:cs="GHEA Mariam"/>
          <w:iCs/>
          <w:color w:val="0D0D0D"/>
          <w:sz w:val="24"/>
          <w:szCs w:val="24"/>
          <w:u w:color="0D0D0D"/>
          <w:lang w:val="hy-AM"/>
        </w:rPr>
        <w:t xml:space="preserve"> այն անձանց դատաքննական ցուցմունքները</w:t>
      </w:r>
      <w:r w:rsidR="00790804" w:rsidRPr="00921FD4">
        <w:rPr>
          <w:rFonts w:ascii="GHEA Mariam" w:eastAsia="GHEA Mariam" w:hAnsi="GHEA Mariam" w:cs="GHEA Mariam"/>
          <w:iCs/>
          <w:color w:val="0D0D0D"/>
          <w:sz w:val="24"/>
          <w:szCs w:val="24"/>
          <w:u w:color="0D0D0D"/>
          <w:lang w:val="hy-AM"/>
        </w:rPr>
        <w:t>,</w:t>
      </w:r>
      <w:r w:rsidR="00F53CDC" w:rsidRPr="00921FD4">
        <w:rPr>
          <w:rFonts w:ascii="GHEA Mariam" w:eastAsia="GHEA Mariam" w:hAnsi="GHEA Mariam" w:cs="GHEA Mariam"/>
          <w:iCs/>
          <w:color w:val="0D0D0D"/>
          <w:sz w:val="24"/>
          <w:szCs w:val="24"/>
          <w:u w:color="0D0D0D"/>
          <w:lang w:val="hy-AM"/>
        </w:rPr>
        <w:t xml:space="preserve"> որոնցով պաշտպանության կողմը հիմնավորում է նոր ելակետային տվյալների առկայությունը</w:t>
      </w:r>
      <w:r w:rsidR="00790804" w:rsidRPr="00921FD4">
        <w:rPr>
          <w:rFonts w:ascii="GHEA Mariam" w:eastAsia="GHEA Mariam" w:hAnsi="GHEA Mariam" w:cs="GHEA Mariam"/>
          <w:iCs/>
          <w:color w:val="0D0D0D"/>
          <w:sz w:val="24"/>
          <w:szCs w:val="24"/>
          <w:u w:color="0D0D0D"/>
          <w:lang w:val="hy-AM"/>
        </w:rPr>
        <w:t>,</w:t>
      </w:r>
      <w:r w:rsidR="00F53CDC" w:rsidRPr="00921FD4">
        <w:rPr>
          <w:rFonts w:ascii="GHEA Mariam" w:eastAsia="GHEA Mariam" w:hAnsi="GHEA Mariam" w:cs="GHEA Mariam"/>
          <w:iCs/>
          <w:color w:val="0D0D0D"/>
          <w:sz w:val="24"/>
          <w:szCs w:val="24"/>
          <w:u w:color="0D0D0D"/>
          <w:lang w:val="hy-AM"/>
        </w:rPr>
        <w:t xml:space="preserve"> Առաջին ատյանի դատարանի կողմից իրավացիորեն ճանաչվել են անարժանահավատ: </w:t>
      </w:r>
      <w:r w:rsidR="00790804" w:rsidRPr="00921FD4">
        <w:rPr>
          <w:rFonts w:ascii="GHEA Mariam" w:eastAsia="GHEA Mariam" w:hAnsi="GHEA Mariam" w:cs="GHEA Mariam"/>
          <w:iCs/>
          <w:color w:val="0D0D0D"/>
          <w:sz w:val="24"/>
          <w:szCs w:val="24"/>
          <w:u w:color="0D0D0D"/>
          <w:lang w:val="hy-AM"/>
        </w:rPr>
        <w:t xml:space="preserve">Արդյունքում, </w:t>
      </w:r>
      <w:r w:rsidR="00F53CDC" w:rsidRPr="00921FD4">
        <w:rPr>
          <w:rFonts w:ascii="GHEA Mariam" w:eastAsia="GHEA Mariam" w:hAnsi="GHEA Mariam" w:cs="GHEA Mariam"/>
          <w:iCs/>
          <w:color w:val="0D0D0D"/>
          <w:sz w:val="24"/>
          <w:szCs w:val="24"/>
          <w:u w:color="0D0D0D"/>
          <w:lang w:val="hy-AM"/>
        </w:rPr>
        <w:t xml:space="preserve">Վերաքննիչ դատարանն </w:t>
      </w:r>
      <w:r w:rsidR="00153E42">
        <w:rPr>
          <w:rFonts w:ascii="GHEA Mariam" w:eastAsia="GHEA Mariam" w:hAnsi="GHEA Mariam" w:cs="GHEA Mariam"/>
          <w:iCs/>
          <w:color w:val="0D0D0D"/>
          <w:sz w:val="24"/>
          <w:szCs w:val="24"/>
          <w:u w:color="0D0D0D"/>
          <w:lang w:val="hy-AM"/>
        </w:rPr>
        <w:t xml:space="preserve">իրավաչափորեն </w:t>
      </w:r>
      <w:r w:rsidR="00F53CDC" w:rsidRPr="00921FD4">
        <w:rPr>
          <w:rFonts w:ascii="GHEA Mariam" w:eastAsia="GHEA Mariam" w:hAnsi="GHEA Mariam" w:cs="GHEA Mariam"/>
          <w:iCs/>
          <w:color w:val="0D0D0D"/>
          <w:sz w:val="24"/>
          <w:szCs w:val="24"/>
          <w:u w:color="0D0D0D"/>
          <w:lang w:val="hy-AM"/>
        </w:rPr>
        <w:t>արձանագր</w:t>
      </w:r>
      <w:r w:rsidR="00790804" w:rsidRPr="00921FD4">
        <w:rPr>
          <w:rFonts w:ascii="GHEA Mariam" w:eastAsia="GHEA Mariam" w:hAnsi="GHEA Mariam" w:cs="GHEA Mariam"/>
          <w:iCs/>
          <w:color w:val="0D0D0D"/>
          <w:sz w:val="24"/>
          <w:szCs w:val="24"/>
          <w:u w:color="0D0D0D"/>
          <w:lang w:val="hy-AM"/>
        </w:rPr>
        <w:t>ել</w:t>
      </w:r>
      <w:r w:rsidR="00F53CDC" w:rsidRPr="00921FD4">
        <w:rPr>
          <w:rFonts w:ascii="GHEA Mariam" w:eastAsia="GHEA Mariam" w:hAnsi="GHEA Mariam" w:cs="GHEA Mariam"/>
          <w:iCs/>
          <w:color w:val="0D0D0D"/>
          <w:sz w:val="24"/>
          <w:szCs w:val="24"/>
          <w:u w:color="0D0D0D"/>
          <w:lang w:val="hy-AM"/>
        </w:rPr>
        <w:t xml:space="preserve"> է, որ հիմքեր չկան կասկածի տակ դնելու նշված եզրակացության լրիվությունը և պարզությունը, որպիսի պայմաններում բացակայում է կրկնակի դատահոգեբուժական-դատահոգեբանական համալիր փորձաքննություն կամ դատահոգեբանական փորձաքննություն նշանակալու անհրաժեշտությունը</w:t>
      </w:r>
      <w:r w:rsidR="00942ED1">
        <w:rPr>
          <w:rStyle w:val="FootnoteReference"/>
          <w:rFonts w:ascii="GHEA Mariam" w:eastAsia="GHEA Mariam" w:hAnsi="GHEA Mariam" w:cs="GHEA Mariam"/>
          <w:iCs/>
          <w:color w:val="0D0D0D"/>
          <w:sz w:val="24"/>
          <w:szCs w:val="24"/>
          <w:u w:color="0D0D0D"/>
          <w:lang w:val="hy-AM"/>
        </w:rPr>
        <w:footnoteReference w:id="22"/>
      </w:r>
      <w:r w:rsidR="00F53CDC" w:rsidRPr="00921FD4">
        <w:rPr>
          <w:rFonts w:ascii="GHEA Mariam" w:eastAsia="GHEA Mariam" w:hAnsi="GHEA Mariam" w:cs="GHEA Mariam"/>
          <w:iCs/>
          <w:color w:val="0D0D0D"/>
          <w:sz w:val="24"/>
          <w:szCs w:val="24"/>
          <w:u w:color="0D0D0D"/>
          <w:lang w:val="hy-AM"/>
        </w:rPr>
        <w:t>:</w:t>
      </w:r>
    </w:p>
    <w:p w14:paraId="37B07975" w14:textId="3B7B9DCA" w:rsidR="0052671E" w:rsidRPr="000C45D3" w:rsidRDefault="0052671E" w:rsidP="006F087B">
      <w:pPr>
        <w:spacing w:line="360" w:lineRule="auto"/>
        <w:ind w:right="-450" w:firstLine="567"/>
        <w:jc w:val="both"/>
        <w:rPr>
          <w:rFonts w:ascii="GHEA Mariam" w:hAnsi="GHEA Mariam"/>
          <w:sz w:val="24"/>
          <w:szCs w:val="24"/>
          <w:lang w:val="hy-AM"/>
        </w:rPr>
      </w:pPr>
      <w:r w:rsidRPr="000C45D3">
        <w:rPr>
          <w:rFonts w:ascii="GHEA Mariam" w:hAnsi="GHEA Mariam"/>
          <w:sz w:val="24"/>
          <w:szCs w:val="24"/>
          <w:lang w:val="hy-AM"/>
        </w:rPr>
        <w:t xml:space="preserve">20. Միևնույն ժամանակ, </w:t>
      </w:r>
      <w:r w:rsidR="00705110" w:rsidRPr="000C45D3">
        <w:rPr>
          <w:rFonts w:ascii="GHEA Mariam" w:hAnsi="GHEA Mariam"/>
          <w:sz w:val="24"/>
          <w:szCs w:val="24"/>
          <w:lang w:val="hy-AM"/>
        </w:rPr>
        <w:t>անդրադառնալով Հ.Սեփոյանին մեղսագրվող արարքը ՀՀ գործող քրեական օրենսգրքին համապատասխանեցնելու հարցին՝ Վճռաբեկ դատարանն արձանագրում է</w:t>
      </w:r>
      <w:r w:rsidR="005B35B9" w:rsidRPr="000C45D3">
        <w:rPr>
          <w:rFonts w:ascii="GHEA Mariam" w:hAnsi="GHEA Mariam"/>
          <w:sz w:val="24"/>
          <w:szCs w:val="24"/>
          <w:lang w:val="hy-AM"/>
        </w:rPr>
        <w:t xml:space="preserve"> հետևյալը.</w:t>
      </w:r>
      <w:r w:rsidR="00705110" w:rsidRPr="000C45D3">
        <w:rPr>
          <w:rFonts w:ascii="GHEA Mariam" w:hAnsi="GHEA Mariam"/>
          <w:sz w:val="24"/>
          <w:szCs w:val="24"/>
          <w:lang w:val="hy-AM"/>
        </w:rPr>
        <w:t xml:space="preserve"> </w:t>
      </w:r>
      <w:r w:rsidRPr="000C45D3">
        <w:rPr>
          <w:rFonts w:ascii="GHEA Mariam" w:hAnsi="GHEA Mariam"/>
          <w:sz w:val="24"/>
          <w:szCs w:val="24"/>
          <w:lang w:val="hy-AM"/>
        </w:rPr>
        <w:t xml:space="preserve">Հ.Սեփոյանին ՀՀ նախկին քրեական օրենսգրքի 104-րդ հոդվածի 2-րդ մասի 1-ին կետով մեղսագրված ծանրացնող հանգամանքը՝ երկու կամ ավելի անձանց սպանությունը, փաստացի վերացվել է և իր արտահայտությունը չի գտել ՀՀ գործող քրեական օրենսգրքի 155-րդ հոդվածի 2-րդ մասում, </w:t>
      </w:r>
      <w:r w:rsidR="005B35B9" w:rsidRPr="000C45D3">
        <w:rPr>
          <w:rFonts w:ascii="GHEA Mariam" w:hAnsi="GHEA Mariam"/>
          <w:sz w:val="24"/>
          <w:szCs w:val="24"/>
          <w:lang w:val="hy-AM"/>
        </w:rPr>
        <w:t xml:space="preserve">իսկ ՀՀ գործող քրեական օրենսգրքի 155-րդ հոդվածի 1-ին մասի սանկցիան՝ որոշակի ժամկետով ազատազրկման մասով, </w:t>
      </w:r>
      <w:r w:rsidR="002063FF" w:rsidRPr="000C45D3">
        <w:rPr>
          <w:rFonts w:ascii="GHEA Mariam" w:hAnsi="GHEA Mariam"/>
          <w:sz w:val="24"/>
          <w:szCs w:val="24"/>
          <w:lang w:val="hy-AM"/>
        </w:rPr>
        <w:t>ՀՀ նախկին քրեական օրենսգրքի 104-րդ հոդվածի</w:t>
      </w:r>
      <w:r w:rsidR="005B35B9" w:rsidRPr="000C45D3">
        <w:rPr>
          <w:rFonts w:ascii="GHEA Mariam" w:hAnsi="GHEA Mariam"/>
          <w:sz w:val="24"/>
          <w:szCs w:val="24"/>
          <w:lang w:val="hy-AM"/>
        </w:rPr>
        <w:t xml:space="preserve"> 2-րդ մասի համեմատությամբ, ավելի մեղմ է, հետևաբար, </w:t>
      </w:r>
      <w:r w:rsidR="005B35B9" w:rsidRPr="000C45D3">
        <w:rPr>
          <w:rFonts w:ascii="GHEA Mariam" w:hAnsi="GHEA Mariam"/>
          <w:b/>
          <w:bCs/>
          <w:sz w:val="24"/>
          <w:szCs w:val="24"/>
          <w:lang w:val="hy-AM"/>
        </w:rPr>
        <w:t xml:space="preserve">հաշվի առնելով այն հանգամանքը, որ </w:t>
      </w:r>
      <w:r w:rsidRPr="000C45D3">
        <w:rPr>
          <w:rFonts w:ascii="GHEA Mariam" w:hAnsi="GHEA Mariam"/>
          <w:b/>
          <w:bCs/>
          <w:sz w:val="24"/>
          <w:szCs w:val="24"/>
          <w:lang w:val="hy-AM"/>
        </w:rPr>
        <w:t xml:space="preserve">ամբաստանյալի նկատմամբ կայացված դատական ակտերը դեռևս չեն մտել օրինական ուժի մեջ </w:t>
      </w:r>
      <w:r w:rsidR="00BF3FAB" w:rsidRPr="000C45D3">
        <w:rPr>
          <w:rFonts w:ascii="GHEA Mariam" w:hAnsi="GHEA Mariam"/>
          <w:b/>
          <w:bCs/>
          <w:sz w:val="24"/>
          <w:szCs w:val="24"/>
          <w:lang w:val="hy-AM"/>
        </w:rPr>
        <w:t>ու</w:t>
      </w:r>
      <w:r w:rsidRPr="000C45D3">
        <w:rPr>
          <w:rFonts w:ascii="GHEA Mariam" w:hAnsi="GHEA Mariam"/>
          <w:b/>
          <w:bCs/>
          <w:sz w:val="24"/>
          <w:szCs w:val="24"/>
          <w:lang w:val="hy-AM"/>
        </w:rPr>
        <w:t xml:space="preserve"> առկա չէ եզրափակիչ </w:t>
      </w:r>
      <w:r w:rsidRPr="000C45D3">
        <w:rPr>
          <w:rFonts w:ascii="GHEA Mariam" w:hAnsi="GHEA Mariam"/>
          <w:b/>
          <w:bCs/>
          <w:sz w:val="24"/>
          <w:szCs w:val="24"/>
          <w:lang w:val="hy-AM"/>
        </w:rPr>
        <w:lastRenderedPageBreak/>
        <w:t>դատավարական ակտ,</w:t>
      </w:r>
      <w:r w:rsidRPr="000C45D3">
        <w:rPr>
          <w:rFonts w:ascii="GHEA Mariam" w:hAnsi="GHEA Mariam"/>
          <w:sz w:val="24"/>
          <w:szCs w:val="24"/>
          <w:lang w:val="hy-AM"/>
        </w:rPr>
        <w:t xml:space="preserve"> </w:t>
      </w:r>
      <w:r w:rsidR="005B35B9" w:rsidRPr="000C45D3">
        <w:rPr>
          <w:rFonts w:ascii="GHEA Mariam" w:hAnsi="GHEA Mariam"/>
          <w:sz w:val="24"/>
          <w:szCs w:val="24"/>
          <w:lang w:val="hy-AM"/>
        </w:rPr>
        <w:t>Վճռաբեկ դատարանն արձանագրում է, որ</w:t>
      </w:r>
      <w:r w:rsidRPr="000C45D3">
        <w:rPr>
          <w:rFonts w:ascii="GHEA Mariam" w:hAnsi="GHEA Mariam"/>
          <w:sz w:val="24"/>
          <w:szCs w:val="24"/>
          <w:lang w:val="hy-AM"/>
        </w:rPr>
        <w:t xml:space="preserve"> Հ.Սեփոյանին ՀՀ նախկին քրեական օրենսգրքի 104-րդ հոդվածի 2-րդ մասի 1-ին կետով մեղսագրվող արարք</w:t>
      </w:r>
      <w:r w:rsidR="008B12E1" w:rsidRPr="000C45D3">
        <w:rPr>
          <w:rFonts w:ascii="GHEA Mariam" w:hAnsi="GHEA Mariam"/>
          <w:sz w:val="24"/>
          <w:szCs w:val="24"/>
          <w:lang w:val="hy-AM"/>
        </w:rPr>
        <w:t>ներ</w:t>
      </w:r>
      <w:r w:rsidR="00317E4A" w:rsidRPr="000C45D3">
        <w:rPr>
          <w:rFonts w:ascii="GHEA Mariam" w:hAnsi="GHEA Mariam"/>
          <w:sz w:val="24"/>
          <w:szCs w:val="24"/>
          <w:lang w:val="hy-AM"/>
        </w:rPr>
        <w:t>ը</w:t>
      </w:r>
      <w:r w:rsidRPr="000C45D3">
        <w:rPr>
          <w:rFonts w:ascii="GHEA Mariam" w:hAnsi="GHEA Mariam"/>
          <w:sz w:val="24"/>
          <w:szCs w:val="24"/>
          <w:lang w:val="hy-AM"/>
        </w:rPr>
        <w:t xml:space="preserve"> համապատասխան</w:t>
      </w:r>
      <w:r w:rsidR="00317E4A" w:rsidRPr="000C45D3">
        <w:rPr>
          <w:rFonts w:ascii="GHEA Mariam" w:hAnsi="GHEA Mariam"/>
          <w:sz w:val="24"/>
          <w:szCs w:val="24"/>
          <w:lang w:val="hy-AM"/>
        </w:rPr>
        <w:t xml:space="preserve">ում </w:t>
      </w:r>
      <w:r w:rsidR="008B12E1" w:rsidRPr="000C45D3">
        <w:rPr>
          <w:rFonts w:ascii="GHEA Mariam" w:hAnsi="GHEA Mariam"/>
          <w:sz w:val="24"/>
          <w:szCs w:val="24"/>
          <w:lang w:val="hy-AM"/>
        </w:rPr>
        <w:t>են</w:t>
      </w:r>
      <w:r w:rsidRPr="000C45D3">
        <w:rPr>
          <w:rFonts w:ascii="GHEA Mariam" w:hAnsi="GHEA Mariam"/>
          <w:sz w:val="24"/>
          <w:szCs w:val="24"/>
          <w:lang w:val="hy-AM"/>
        </w:rPr>
        <w:t xml:space="preserve"> ՀՀ գործող քրեական օրենսգրքի 155-րդ հոդվածի 1-ին մասին՝ երեք դրվագ</w:t>
      </w:r>
      <w:r w:rsidR="007D5643" w:rsidRPr="000C45D3">
        <w:rPr>
          <w:rFonts w:ascii="GHEA Mariam" w:hAnsi="GHEA Mariam"/>
          <w:sz w:val="24"/>
          <w:szCs w:val="24"/>
          <w:lang w:val="hy-AM"/>
        </w:rPr>
        <w:t>ով</w:t>
      </w:r>
      <w:r w:rsidRPr="000C45D3">
        <w:rPr>
          <w:rFonts w:ascii="GHEA Mariam" w:hAnsi="GHEA Mariam"/>
          <w:sz w:val="24"/>
          <w:szCs w:val="24"/>
          <w:lang w:val="hy-AM"/>
        </w:rPr>
        <w:t>։</w:t>
      </w:r>
    </w:p>
    <w:p w14:paraId="493C6A26" w14:textId="71B237DC" w:rsidR="00872DE7" w:rsidRPr="000B3EB3" w:rsidRDefault="00BF3FAB" w:rsidP="00872DE7">
      <w:pPr>
        <w:spacing w:line="360" w:lineRule="auto"/>
        <w:ind w:right="-450" w:firstLine="567"/>
        <w:jc w:val="both"/>
        <w:rPr>
          <w:rFonts w:ascii="GHEA Mariam" w:hAnsi="GHEA Mariam"/>
          <w:sz w:val="24"/>
          <w:szCs w:val="24"/>
          <w:highlight w:val="yellow"/>
          <w:lang w:val="hy-AM"/>
        </w:rPr>
      </w:pPr>
      <w:r w:rsidRPr="000C45D3">
        <w:rPr>
          <w:rFonts w:ascii="GHEA Mariam" w:hAnsi="GHEA Mariam"/>
          <w:sz w:val="24"/>
          <w:szCs w:val="24"/>
          <w:lang w:val="hy-AM"/>
        </w:rPr>
        <w:t xml:space="preserve">Անդրադառնալով Հ.Սեփոյանի նկատմամբ </w:t>
      </w:r>
      <w:r w:rsidR="001901A8" w:rsidRPr="000C45D3">
        <w:rPr>
          <w:rFonts w:ascii="GHEA Mariam" w:hAnsi="GHEA Mariam"/>
          <w:sz w:val="24"/>
          <w:szCs w:val="24"/>
          <w:lang w:val="hy-AM"/>
        </w:rPr>
        <w:t>պատ</w:t>
      </w:r>
      <w:r w:rsidR="002063FF" w:rsidRPr="000C45D3">
        <w:rPr>
          <w:rFonts w:ascii="GHEA Mariam" w:hAnsi="GHEA Mariam"/>
          <w:sz w:val="24"/>
          <w:szCs w:val="24"/>
          <w:lang w:val="hy-AM"/>
        </w:rPr>
        <w:t>ի</w:t>
      </w:r>
      <w:r w:rsidRPr="000C45D3">
        <w:rPr>
          <w:rFonts w:ascii="GHEA Mariam" w:hAnsi="GHEA Mariam"/>
          <w:sz w:val="24"/>
          <w:szCs w:val="24"/>
          <w:lang w:val="hy-AM"/>
        </w:rPr>
        <w:t>ժ</w:t>
      </w:r>
      <w:r w:rsidRPr="000B3EB3">
        <w:rPr>
          <w:rFonts w:ascii="GHEA Mariam" w:hAnsi="GHEA Mariam"/>
          <w:sz w:val="24"/>
          <w:szCs w:val="24"/>
          <w:lang w:val="hy-AM"/>
        </w:rPr>
        <w:t xml:space="preserve"> նշանակ</w:t>
      </w:r>
      <w:r w:rsidR="002063FF">
        <w:rPr>
          <w:rFonts w:ascii="GHEA Mariam" w:hAnsi="GHEA Mariam"/>
          <w:sz w:val="24"/>
          <w:szCs w:val="24"/>
          <w:lang w:val="hy-AM"/>
        </w:rPr>
        <w:t>ելու</w:t>
      </w:r>
      <w:r w:rsidR="00B96FCB">
        <w:rPr>
          <w:rFonts w:ascii="GHEA Mariam" w:hAnsi="GHEA Mariam"/>
          <w:sz w:val="24"/>
          <w:szCs w:val="24"/>
          <w:lang w:val="hy-AM"/>
        </w:rPr>
        <w:t xml:space="preserve"> հարցին</w:t>
      </w:r>
      <w:r w:rsidRPr="000B3EB3">
        <w:rPr>
          <w:rFonts w:ascii="GHEA Mariam" w:hAnsi="GHEA Mariam"/>
          <w:sz w:val="24"/>
          <w:szCs w:val="24"/>
          <w:lang w:val="hy-AM"/>
        </w:rPr>
        <w:t xml:space="preserve">՝ Վճռաբեկ դատարանն արձանագրում է, որ </w:t>
      </w:r>
      <w:r w:rsidR="00B96FCB" w:rsidRPr="000B3EB3">
        <w:rPr>
          <w:rFonts w:ascii="GHEA Mariam" w:hAnsi="GHEA Mariam"/>
          <w:sz w:val="24"/>
          <w:szCs w:val="24"/>
          <w:lang w:val="hy-AM"/>
        </w:rPr>
        <w:t xml:space="preserve">ՀՀ նախկին քրեական օրենսգրքի պայմաններում ամբաստանյալ Հ.Սեփոյանի արարքը դիտարկվում էր որպես մեկ հանցանք՝ նախատեսված </w:t>
      </w:r>
      <w:r w:rsidR="008B12E1">
        <w:rPr>
          <w:rFonts w:ascii="GHEA Mariam" w:hAnsi="GHEA Mariam"/>
          <w:sz w:val="24"/>
          <w:szCs w:val="24"/>
          <w:lang w:val="hy-AM"/>
        </w:rPr>
        <w:t xml:space="preserve">ՀՀ քրեական օրենսգրքի </w:t>
      </w:r>
      <w:r w:rsidR="00B96FCB" w:rsidRPr="000B3EB3">
        <w:rPr>
          <w:rFonts w:ascii="GHEA Mariam" w:hAnsi="GHEA Mariam"/>
          <w:sz w:val="24"/>
          <w:szCs w:val="24"/>
          <w:lang w:val="hy-AM"/>
        </w:rPr>
        <w:t>104-րդ հոդվածի 2-րդ մասի 1-ին կետով, մինչդեռ ՀՀ գործող քրեական օրենսգրքի պայմաններում</w:t>
      </w:r>
      <w:r w:rsidR="00705AD1">
        <w:rPr>
          <w:rFonts w:ascii="GHEA Mariam" w:hAnsi="GHEA Mariam"/>
          <w:sz w:val="24"/>
          <w:szCs w:val="24"/>
          <w:lang w:val="hy-AM"/>
        </w:rPr>
        <w:t>,</w:t>
      </w:r>
      <w:r w:rsidR="00B96FCB" w:rsidRPr="000B3EB3">
        <w:rPr>
          <w:rFonts w:ascii="GHEA Mariam" w:hAnsi="GHEA Mariam"/>
          <w:sz w:val="24"/>
          <w:szCs w:val="24"/>
          <w:lang w:val="hy-AM"/>
        </w:rPr>
        <w:t xml:space="preserve"> կատարված </w:t>
      </w:r>
      <w:r w:rsidR="009268BB">
        <w:rPr>
          <w:rFonts w:ascii="GHEA Mariam" w:hAnsi="GHEA Mariam"/>
          <w:sz w:val="24"/>
          <w:szCs w:val="24"/>
          <w:lang w:val="hy-AM"/>
        </w:rPr>
        <w:t xml:space="preserve">յուրաքանչյուր </w:t>
      </w:r>
      <w:r w:rsidR="00B96FCB" w:rsidRPr="000B3EB3">
        <w:rPr>
          <w:rFonts w:ascii="GHEA Mariam" w:hAnsi="GHEA Mariam"/>
          <w:sz w:val="24"/>
          <w:szCs w:val="24"/>
          <w:lang w:val="hy-AM"/>
        </w:rPr>
        <w:t>սպանություն</w:t>
      </w:r>
      <w:r w:rsidR="002E7201">
        <w:rPr>
          <w:rFonts w:ascii="GHEA Mariam" w:hAnsi="GHEA Mariam"/>
          <w:sz w:val="24"/>
          <w:szCs w:val="24"/>
          <w:lang w:val="hy-AM"/>
        </w:rPr>
        <w:t>ը</w:t>
      </w:r>
      <w:r w:rsidR="00B96FCB" w:rsidRPr="000B3EB3">
        <w:rPr>
          <w:rFonts w:ascii="GHEA Mariam" w:hAnsi="GHEA Mariam"/>
          <w:sz w:val="24"/>
          <w:szCs w:val="24"/>
          <w:lang w:val="hy-AM"/>
        </w:rPr>
        <w:t xml:space="preserve"> դիտարկվում </w:t>
      </w:r>
      <w:r w:rsidR="009268BB">
        <w:rPr>
          <w:rFonts w:ascii="GHEA Mariam" w:hAnsi="GHEA Mariam"/>
          <w:sz w:val="24"/>
          <w:szCs w:val="24"/>
          <w:lang w:val="hy-AM"/>
        </w:rPr>
        <w:t>է</w:t>
      </w:r>
      <w:r w:rsidR="00B96FCB" w:rsidRPr="000B3EB3">
        <w:rPr>
          <w:rFonts w:ascii="GHEA Mariam" w:hAnsi="GHEA Mariam"/>
          <w:sz w:val="24"/>
          <w:szCs w:val="24"/>
          <w:lang w:val="hy-AM"/>
        </w:rPr>
        <w:t xml:space="preserve"> որպես ինքնուրույն հանցագործություն՝ երեք դրվագով, որոնցից յուրաքանչյուրին տրվում է ինքնուրույն քրեաիրավական գնահատական</w:t>
      </w:r>
      <w:r w:rsidR="002063FF">
        <w:rPr>
          <w:rFonts w:ascii="GHEA Mariam" w:hAnsi="GHEA Mariam"/>
          <w:sz w:val="24"/>
          <w:szCs w:val="24"/>
          <w:lang w:val="hy-AM"/>
        </w:rPr>
        <w:t>։</w:t>
      </w:r>
      <w:r w:rsidR="00872DE7" w:rsidRPr="00872DE7">
        <w:rPr>
          <w:rFonts w:ascii="GHEA Mariam" w:hAnsi="GHEA Mariam"/>
          <w:sz w:val="24"/>
          <w:szCs w:val="24"/>
          <w:lang w:val="hy-AM"/>
        </w:rPr>
        <w:t xml:space="preserve"> </w:t>
      </w:r>
      <w:r w:rsidR="00872DE7">
        <w:rPr>
          <w:rFonts w:ascii="GHEA Mariam" w:hAnsi="GHEA Mariam"/>
          <w:sz w:val="24"/>
          <w:szCs w:val="24"/>
          <w:lang w:val="hy-AM"/>
        </w:rPr>
        <w:t xml:space="preserve">Հետևաբար, նկատի ունենալով, որ հանցագործությունների համակցության կանոններով </w:t>
      </w:r>
      <w:r w:rsidR="00872DE7" w:rsidRPr="000B3EB3">
        <w:rPr>
          <w:rFonts w:ascii="GHEA Mariam" w:hAnsi="GHEA Mariam"/>
          <w:sz w:val="24"/>
          <w:szCs w:val="24"/>
          <w:lang w:val="hy-AM"/>
        </w:rPr>
        <w:t>պատիժ նշանակելու հարցերը ստորադաս դատարաններում քննարկման առարկա չեն դարձվել, քանի որ դատական ակտերի կայացման պահին 2021 թվականի մայիսի 5-ին ընդունված ՀՀ քրեական օրենսգիրքը դեռևս ուժի մեջ մտած չի եղել</w:t>
      </w:r>
      <w:r w:rsidR="00872DE7">
        <w:rPr>
          <w:rFonts w:ascii="GHEA Mariam" w:hAnsi="GHEA Mariam"/>
          <w:sz w:val="24"/>
          <w:szCs w:val="24"/>
          <w:lang w:val="hy-AM"/>
        </w:rPr>
        <w:t>, Վճռաբեկ դատարանը փաստում է, որ ստորադաս դատարանները</w:t>
      </w:r>
      <w:r w:rsidR="00872DE7" w:rsidRPr="000B3EB3">
        <w:rPr>
          <w:rFonts w:ascii="GHEA Mariam" w:hAnsi="GHEA Mariam"/>
          <w:sz w:val="24"/>
          <w:szCs w:val="24"/>
          <w:lang w:val="hy-AM"/>
        </w:rPr>
        <w:t xml:space="preserve"> Հ.Սեփոյանին մեղսագրվող արարքները հանցագործությունների համակցության կանոններով որակելու դեպքում </w:t>
      </w:r>
      <w:r w:rsidR="00872DE7">
        <w:rPr>
          <w:rFonts w:ascii="GHEA Mariam" w:hAnsi="GHEA Mariam"/>
          <w:sz w:val="24"/>
          <w:szCs w:val="24"/>
          <w:lang w:val="hy-AM"/>
        </w:rPr>
        <w:t xml:space="preserve">յուրաքանչյուր դրվագով պատիժ նշանակելու, ինչպես նաև </w:t>
      </w:r>
      <w:r w:rsidR="00872DE7" w:rsidRPr="000B3EB3">
        <w:rPr>
          <w:rFonts w:ascii="GHEA Mariam" w:hAnsi="GHEA Mariam"/>
          <w:sz w:val="24"/>
          <w:szCs w:val="24"/>
          <w:lang w:val="hy-AM"/>
        </w:rPr>
        <w:t xml:space="preserve">ՀՀ գործող քրեական օրենսգրքի 74-րդ հոդվածի 7-րդ մասի ուժով ցմահ ազատազրկում նշանակելու վերաբերյալ իրենց դիրքորոշումը չեն արտահայտել։  </w:t>
      </w:r>
    </w:p>
    <w:p w14:paraId="71D310E7" w14:textId="3EB9FC5D" w:rsidR="00872DE7" w:rsidRDefault="00872DE7" w:rsidP="00872DE7">
      <w:pPr>
        <w:spacing w:line="360" w:lineRule="auto"/>
        <w:ind w:right="-450" w:firstLine="567"/>
        <w:jc w:val="both"/>
        <w:rPr>
          <w:rFonts w:ascii="GHEA Mariam" w:hAnsi="GHEA Mariam"/>
          <w:sz w:val="24"/>
          <w:szCs w:val="24"/>
          <w:lang w:val="hy-AM"/>
        </w:rPr>
      </w:pPr>
      <w:r w:rsidRPr="000B3EB3">
        <w:rPr>
          <w:rFonts w:ascii="GHEA Mariam" w:hAnsi="GHEA Mariam"/>
          <w:sz w:val="24"/>
          <w:szCs w:val="24"/>
          <w:lang w:val="hy-AM"/>
        </w:rPr>
        <w:t>Ուստի, կատարված արարքները երեք դրվագով ՀՀ գործող քրեական օրենսգրքի 155-րդ հոդվածի 1-ին մաս</w:t>
      </w:r>
      <w:r>
        <w:rPr>
          <w:rFonts w:ascii="GHEA Mariam" w:hAnsi="GHEA Mariam"/>
          <w:sz w:val="24"/>
          <w:szCs w:val="24"/>
          <w:lang w:val="hy-AM"/>
        </w:rPr>
        <w:t>ով որակելու</w:t>
      </w:r>
      <w:r w:rsidRPr="000B3EB3">
        <w:rPr>
          <w:rFonts w:ascii="GHEA Mariam" w:hAnsi="GHEA Mariam"/>
          <w:sz w:val="24"/>
          <w:szCs w:val="24"/>
          <w:lang w:val="hy-AM"/>
        </w:rPr>
        <w:t xml:space="preserve"> պայմաններում</w:t>
      </w:r>
      <w:r w:rsidR="00705AD1">
        <w:rPr>
          <w:rFonts w:ascii="GHEA Mariam" w:hAnsi="GHEA Mariam"/>
          <w:sz w:val="24"/>
          <w:szCs w:val="24"/>
          <w:lang w:val="hy-AM"/>
        </w:rPr>
        <w:t>,</w:t>
      </w:r>
      <w:r w:rsidRPr="000B3EB3">
        <w:rPr>
          <w:rFonts w:ascii="GHEA Mariam" w:hAnsi="GHEA Mariam"/>
          <w:sz w:val="24"/>
          <w:szCs w:val="24"/>
          <w:lang w:val="hy-AM"/>
        </w:rPr>
        <w:t xml:space="preserve"> Վճռաբեկ դատարանը զրկված է ամբաստանյալ Հ.Սեփոյանի նկատմամբ պատժի մասով դիրքորոշում արտահայտելու</w:t>
      </w:r>
      <w:r>
        <w:rPr>
          <w:rFonts w:ascii="GHEA Mariam" w:hAnsi="GHEA Mariam"/>
          <w:sz w:val="24"/>
          <w:szCs w:val="24"/>
          <w:lang w:val="hy-AM"/>
        </w:rPr>
        <w:t>, հետևաբար նաև</w:t>
      </w:r>
      <w:r w:rsidRPr="000B3EB3">
        <w:rPr>
          <w:rFonts w:ascii="GHEA Mariam" w:hAnsi="GHEA Mariam"/>
          <w:sz w:val="24"/>
          <w:szCs w:val="24"/>
          <w:lang w:val="hy-AM"/>
        </w:rPr>
        <w:t xml:space="preserve"> բողոքաբերների՝ սույն որոշման 5.1-5.2-րդ և 7.1-7.3-րդ կետերում բարձրացված փաստարկներին</w:t>
      </w:r>
      <w:r>
        <w:rPr>
          <w:rFonts w:ascii="GHEA Mariam" w:hAnsi="GHEA Mariam"/>
          <w:sz w:val="24"/>
          <w:szCs w:val="24"/>
          <w:lang w:val="hy-AM"/>
        </w:rPr>
        <w:t xml:space="preserve"> անդրադառնալու հնարավորությունից</w:t>
      </w:r>
      <w:r w:rsidRPr="000B3EB3">
        <w:rPr>
          <w:rFonts w:ascii="GHEA Mariam" w:hAnsi="GHEA Mariam"/>
          <w:sz w:val="24"/>
          <w:szCs w:val="24"/>
          <w:lang w:val="hy-AM"/>
        </w:rPr>
        <w:t xml:space="preserve">։ Վերոնշյալը բխում է նաև ամբաստանյալի իրավաչափ շահերն ապահովելու անհրաժեշտությունից, որպեսզի վերջինս չզրկվի </w:t>
      </w:r>
      <w:r>
        <w:rPr>
          <w:rFonts w:ascii="GHEA Mariam" w:hAnsi="GHEA Mariam"/>
          <w:sz w:val="24"/>
          <w:szCs w:val="24"/>
          <w:lang w:val="hy-AM"/>
        </w:rPr>
        <w:t>իր նկատմամբ</w:t>
      </w:r>
      <w:r w:rsidRPr="000B3EB3">
        <w:rPr>
          <w:rFonts w:ascii="GHEA Mariam" w:hAnsi="GHEA Mariam"/>
          <w:sz w:val="24"/>
          <w:szCs w:val="24"/>
          <w:lang w:val="hy-AM"/>
        </w:rPr>
        <w:t xml:space="preserve"> նշանակված պատիժը հետագայում վիճարկելու հնարավորությունից։</w:t>
      </w:r>
    </w:p>
    <w:p w14:paraId="3AE0E200" w14:textId="71A3EBE7" w:rsidR="00215FEA" w:rsidRPr="000B3EB3" w:rsidRDefault="00B45D55" w:rsidP="0037581C">
      <w:pPr>
        <w:spacing w:line="360" w:lineRule="auto"/>
        <w:ind w:right="-450" w:firstLine="567"/>
        <w:jc w:val="both"/>
        <w:rPr>
          <w:rFonts w:ascii="GHEA Mariam" w:hAnsi="GHEA Mariam"/>
          <w:sz w:val="24"/>
          <w:szCs w:val="24"/>
          <w:lang w:val="hy-AM"/>
        </w:rPr>
      </w:pPr>
      <w:r w:rsidRPr="000B3EB3">
        <w:rPr>
          <w:rFonts w:ascii="GHEA Mariam" w:hAnsi="GHEA Mariam"/>
          <w:sz w:val="24"/>
          <w:szCs w:val="24"/>
          <w:lang w:val="hy-AM"/>
        </w:rPr>
        <w:t xml:space="preserve">21. </w:t>
      </w:r>
      <w:r w:rsidR="0015503A">
        <w:rPr>
          <w:rFonts w:ascii="GHEA Mariam" w:hAnsi="GHEA Mariam"/>
          <w:sz w:val="24"/>
          <w:szCs w:val="24"/>
          <w:lang w:val="hy-AM" w:eastAsia="zh-CN"/>
        </w:rPr>
        <w:t>Ընդհանրացնելով սույն որոշման 20-րդ կետում կատարված վերլուծությունը</w:t>
      </w:r>
      <w:r w:rsidR="00081EEE" w:rsidRPr="000B3EB3">
        <w:rPr>
          <w:rFonts w:ascii="GHEA Mariam" w:hAnsi="GHEA Mariam"/>
          <w:sz w:val="24"/>
          <w:szCs w:val="24"/>
          <w:lang w:val="hy-AM" w:eastAsia="zh-CN"/>
        </w:rPr>
        <w:t>՝ Վճռաբեկ դատարանն արձանագրում է, որ</w:t>
      </w:r>
      <w:r w:rsidR="0037581C" w:rsidRPr="000B3EB3">
        <w:rPr>
          <w:rFonts w:ascii="GHEA Mariam" w:hAnsi="GHEA Mariam"/>
          <w:sz w:val="24"/>
          <w:szCs w:val="24"/>
          <w:lang w:val="hy-AM" w:eastAsia="zh-CN"/>
        </w:rPr>
        <w:t xml:space="preserve"> </w:t>
      </w:r>
      <w:r w:rsidR="00D97410" w:rsidRPr="000B3EB3">
        <w:rPr>
          <w:rFonts w:ascii="GHEA Mariam" w:hAnsi="GHEA Mariam"/>
          <w:sz w:val="24"/>
          <w:szCs w:val="24"/>
          <w:lang w:val="hy-AM"/>
        </w:rPr>
        <w:t xml:space="preserve">Հ.Սեփոյանին </w:t>
      </w:r>
      <w:r w:rsidR="0037581C" w:rsidRPr="000B3EB3">
        <w:rPr>
          <w:rFonts w:ascii="GHEA Mariam" w:hAnsi="GHEA Mariam"/>
          <w:sz w:val="24"/>
          <w:szCs w:val="24"/>
          <w:lang w:val="hy-AM"/>
        </w:rPr>
        <w:t xml:space="preserve">ՀՀ նախկին քրեական </w:t>
      </w:r>
      <w:r w:rsidR="0037581C" w:rsidRPr="000B3EB3">
        <w:rPr>
          <w:rFonts w:ascii="GHEA Mariam" w:hAnsi="GHEA Mariam"/>
          <w:sz w:val="24"/>
          <w:szCs w:val="24"/>
          <w:lang w:val="hy-AM"/>
        </w:rPr>
        <w:lastRenderedPageBreak/>
        <w:t>օրենսգրքի 104-րդ հոդվածի</w:t>
      </w:r>
      <w:r w:rsidR="00212548" w:rsidRPr="000B3EB3">
        <w:rPr>
          <w:rFonts w:ascii="GHEA Mariam" w:hAnsi="GHEA Mariam"/>
          <w:sz w:val="24"/>
          <w:szCs w:val="24"/>
          <w:lang w:val="hy-AM"/>
        </w:rPr>
        <w:t xml:space="preserve"> 2</w:t>
      </w:r>
      <w:r w:rsidR="0037581C" w:rsidRPr="000B3EB3">
        <w:rPr>
          <w:rFonts w:ascii="GHEA Mariam" w:hAnsi="GHEA Mariam"/>
          <w:sz w:val="24"/>
          <w:szCs w:val="24"/>
          <w:lang w:val="hy-AM"/>
        </w:rPr>
        <w:t>-</w:t>
      </w:r>
      <w:r w:rsidR="00212548" w:rsidRPr="000B3EB3">
        <w:rPr>
          <w:rFonts w:ascii="GHEA Mariam" w:hAnsi="GHEA Mariam"/>
          <w:sz w:val="24"/>
          <w:szCs w:val="24"/>
          <w:lang w:val="hy-AM"/>
        </w:rPr>
        <w:t>րդ</w:t>
      </w:r>
      <w:r w:rsidR="0037581C" w:rsidRPr="000B3EB3">
        <w:rPr>
          <w:rFonts w:ascii="GHEA Mariam" w:hAnsi="GHEA Mariam"/>
          <w:sz w:val="24"/>
          <w:szCs w:val="24"/>
          <w:lang w:val="hy-AM"/>
        </w:rPr>
        <w:t xml:space="preserve"> մաս</w:t>
      </w:r>
      <w:r w:rsidR="00212548" w:rsidRPr="000B3EB3">
        <w:rPr>
          <w:rFonts w:ascii="GHEA Mariam" w:hAnsi="GHEA Mariam"/>
          <w:sz w:val="24"/>
          <w:szCs w:val="24"/>
          <w:lang w:val="hy-AM"/>
        </w:rPr>
        <w:t>ի 1-ին կետով</w:t>
      </w:r>
      <w:r w:rsidR="0037581C" w:rsidRPr="000B3EB3">
        <w:rPr>
          <w:rFonts w:ascii="GHEA Mariam" w:hAnsi="GHEA Mariam"/>
          <w:sz w:val="24"/>
          <w:szCs w:val="24"/>
          <w:lang w:val="hy-AM"/>
        </w:rPr>
        <w:t xml:space="preserve"> մեղսագրվող</w:t>
      </w:r>
      <w:r w:rsidR="00212548" w:rsidRPr="000B3EB3">
        <w:rPr>
          <w:rFonts w:ascii="GHEA Mariam" w:hAnsi="GHEA Mariam"/>
          <w:sz w:val="24"/>
          <w:szCs w:val="24"/>
          <w:lang w:val="hy-AM"/>
        </w:rPr>
        <w:t xml:space="preserve"> </w:t>
      </w:r>
      <w:r w:rsidR="00D97410" w:rsidRPr="000B3EB3">
        <w:rPr>
          <w:rFonts w:ascii="GHEA Mariam" w:hAnsi="GHEA Mariam"/>
          <w:sz w:val="24"/>
          <w:szCs w:val="24"/>
          <w:lang w:val="hy-AM"/>
        </w:rPr>
        <w:t>արարքը</w:t>
      </w:r>
      <w:r w:rsidR="00212548" w:rsidRPr="000B3EB3">
        <w:rPr>
          <w:rFonts w:ascii="GHEA Mariam" w:hAnsi="GHEA Mariam"/>
          <w:sz w:val="24"/>
          <w:szCs w:val="24"/>
          <w:lang w:val="hy-AM"/>
        </w:rPr>
        <w:t xml:space="preserve"> համապատասխան</w:t>
      </w:r>
      <w:r w:rsidR="0015503A">
        <w:rPr>
          <w:rFonts w:ascii="GHEA Mariam" w:hAnsi="GHEA Mariam"/>
          <w:sz w:val="24"/>
          <w:szCs w:val="24"/>
          <w:lang w:val="hy-AM"/>
        </w:rPr>
        <w:t>ում է</w:t>
      </w:r>
      <w:r w:rsidR="00212548" w:rsidRPr="000B3EB3">
        <w:rPr>
          <w:rFonts w:ascii="GHEA Mariam" w:hAnsi="GHEA Mariam"/>
          <w:sz w:val="24"/>
          <w:szCs w:val="24"/>
          <w:lang w:val="hy-AM"/>
        </w:rPr>
        <w:t xml:space="preserve"> ՀՀ գործող քրեական օրենսգրքի</w:t>
      </w:r>
      <w:r w:rsidR="00A2262F" w:rsidRPr="000B3EB3">
        <w:rPr>
          <w:rFonts w:ascii="GHEA Mariam" w:hAnsi="GHEA Mariam"/>
          <w:sz w:val="24"/>
          <w:szCs w:val="24"/>
          <w:lang w:val="hy-AM"/>
        </w:rPr>
        <w:t xml:space="preserve"> 155-րդ հոդվածի</w:t>
      </w:r>
      <w:r w:rsidR="00212548" w:rsidRPr="000B3EB3">
        <w:rPr>
          <w:rFonts w:ascii="GHEA Mariam" w:hAnsi="GHEA Mariam"/>
          <w:sz w:val="24"/>
          <w:szCs w:val="24"/>
          <w:lang w:val="hy-AM"/>
        </w:rPr>
        <w:t xml:space="preserve"> 1-ին մասին՝ երեք </w:t>
      </w:r>
      <w:r w:rsidR="002153A6">
        <w:rPr>
          <w:rFonts w:ascii="GHEA Mariam" w:hAnsi="GHEA Mariam"/>
          <w:sz w:val="24"/>
          <w:szCs w:val="24"/>
          <w:lang w:val="hy-AM"/>
        </w:rPr>
        <w:t>դրվագով,</w:t>
      </w:r>
      <w:r w:rsidR="00327B25">
        <w:rPr>
          <w:rFonts w:ascii="GHEA Mariam" w:hAnsi="GHEA Mariam"/>
          <w:sz w:val="24"/>
          <w:szCs w:val="24"/>
          <w:lang w:val="hy-AM"/>
        </w:rPr>
        <w:t xml:space="preserve"> </w:t>
      </w:r>
      <w:r w:rsidR="001F49A2">
        <w:rPr>
          <w:rFonts w:ascii="GHEA Mariam" w:hAnsi="GHEA Mariam"/>
          <w:sz w:val="24"/>
          <w:szCs w:val="24"/>
          <w:lang w:val="hy-AM"/>
        </w:rPr>
        <w:t xml:space="preserve">ուստի </w:t>
      </w:r>
      <w:r w:rsidR="00ED2558">
        <w:rPr>
          <w:rFonts w:ascii="GHEA Mariam" w:hAnsi="GHEA Mariam"/>
          <w:sz w:val="24"/>
          <w:szCs w:val="24"/>
          <w:lang w:val="hy-AM"/>
        </w:rPr>
        <w:t xml:space="preserve">այդ մասով </w:t>
      </w:r>
      <w:r w:rsidR="001F49A2">
        <w:rPr>
          <w:rFonts w:ascii="GHEA Mariam" w:hAnsi="GHEA Mariam"/>
          <w:sz w:val="24"/>
          <w:szCs w:val="24"/>
          <w:lang w:val="hy-AM"/>
        </w:rPr>
        <w:t xml:space="preserve">անհրաժեշտ է </w:t>
      </w:r>
      <w:r w:rsidR="00327B25" w:rsidRPr="000B3EB3">
        <w:rPr>
          <w:rFonts w:ascii="GHEA Mariam" w:hAnsi="GHEA Mariam"/>
          <w:sz w:val="24"/>
          <w:szCs w:val="24"/>
          <w:lang w:val="hy-AM" w:eastAsia="zh-CN"/>
        </w:rPr>
        <w:t xml:space="preserve">ամբաստանյալ </w:t>
      </w:r>
      <w:r w:rsidR="00327B25" w:rsidRPr="000B3EB3">
        <w:rPr>
          <w:rFonts w:ascii="GHEA Mariam" w:hAnsi="GHEA Mariam"/>
          <w:sz w:val="24"/>
          <w:szCs w:val="24"/>
          <w:lang w:val="hy-AM"/>
        </w:rPr>
        <w:t xml:space="preserve">Հ.Սեփոյանի վերաբերյալ </w:t>
      </w:r>
      <w:r w:rsidR="00327B25" w:rsidRPr="000B3EB3">
        <w:rPr>
          <w:rFonts w:ascii="GHEA Mariam" w:hAnsi="GHEA Mariam"/>
          <w:sz w:val="24"/>
          <w:szCs w:val="24"/>
          <w:lang w:val="hy-AM" w:eastAsia="zh-CN"/>
        </w:rPr>
        <w:t>Առաջին ատյանի և Վերաքննիչ դատարանների դատական ակտեր</w:t>
      </w:r>
      <w:r w:rsidR="000C45D3">
        <w:rPr>
          <w:rFonts w:ascii="GHEA Mariam" w:hAnsi="GHEA Mariam"/>
          <w:sz w:val="24"/>
          <w:szCs w:val="24"/>
          <w:lang w:val="hy-AM" w:eastAsia="zh-CN"/>
        </w:rPr>
        <w:t>ը</w:t>
      </w:r>
      <w:r w:rsidR="00327B25" w:rsidRPr="000B3EB3">
        <w:rPr>
          <w:rFonts w:ascii="GHEA Mariam" w:hAnsi="GHEA Mariam"/>
          <w:sz w:val="24"/>
          <w:szCs w:val="24"/>
          <w:lang w:val="hy-AM" w:eastAsia="zh-CN"/>
        </w:rPr>
        <w:t xml:space="preserve"> բեկանել</w:t>
      </w:r>
      <w:r w:rsidR="001F49A2">
        <w:rPr>
          <w:rFonts w:ascii="GHEA Mariam" w:hAnsi="GHEA Mariam"/>
          <w:sz w:val="24"/>
          <w:szCs w:val="24"/>
          <w:lang w:val="hy-AM" w:eastAsia="zh-CN"/>
        </w:rPr>
        <w:t xml:space="preserve"> և փոփոխել։</w:t>
      </w:r>
      <w:r w:rsidR="001D55E3">
        <w:rPr>
          <w:rFonts w:ascii="GHEA Mariam" w:hAnsi="GHEA Mariam"/>
          <w:sz w:val="24"/>
          <w:szCs w:val="24"/>
          <w:lang w:val="hy-AM" w:eastAsia="zh-CN"/>
        </w:rPr>
        <w:t xml:space="preserve"> Միևնույն ժամանակ,</w:t>
      </w:r>
      <w:r w:rsidR="002153A6">
        <w:rPr>
          <w:rFonts w:ascii="GHEA Mariam" w:hAnsi="GHEA Mariam"/>
          <w:sz w:val="24"/>
          <w:szCs w:val="24"/>
          <w:lang w:val="hy-AM"/>
        </w:rPr>
        <w:t xml:space="preserve"> </w:t>
      </w:r>
      <w:r w:rsidR="001D55E3">
        <w:rPr>
          <w:rFonts w:ascii="GHEA Mariam" w:hAnsi="GHEA Mariam"/>
          <w:sz w:val="24"/>
          <w:szCs w:val="24"/>
          <w:lang w:val="hy-AM"/>
        </w:rPr>
        <w:t>ա</w:t>
      </w:r>
      <w:r w:rsidR="002153A6">
        <w:rPr>
          <w:rFonts w:ascii="GHEA Mariam" w:hAnsi="GHEA Mariam"/>
          <w:sz w:val="24"/>
          <w:szCs w:val="24"/>
          <w:lang w:val="hy-AM"/>
        </w:rPr>
        <w:t xml:space="preserve">մբաստանյալ </w:t>
      </w:r>
      <w:r w:rsidR="00D97410" w:rsidRPr="000B3EB3">
        <w:rPr>
          <w:rFonts w:ascii="GHEA Mariam" w:hAnsi="GHEA Mariam"/>
          <w:sz w:val="24"/>
          <w:szCs w:val="24"/>
          <w:lang w:val="hy-AM"/>
        </w:rPr>
        <w:t>Հ.Սեփոյանի</w:t>
      </w:r>
      <w:r w:rsidR="0037581C" w:rsidRPr="000B3EB3">
        <w:rPr>
          <w:rFonts w:ascii="GHEA Mariam" w:hAnsi="GHEA Mariam"/>
          <w:sz w:val="24"/>
          <w:szCs w:val="24"/>
          <w:lang w:val="hy-AM"/>
        </w:rPr>
        <w:t xml:space="preserve"> </w:t>
      </w:r>
      <w:r w:rsidR="00D97410" w:rsidRPr="000B3EB3">
        <w:rPr>
          <w:rFonts w:ascii="GHEA Mariam" w:hAnsi="GHEA Mariam"/>
          <w:sz w:val="24"/>
          <w:szCs w:val="24"/>
          <w:lang w:val="hy-AM"/>
        </w:rPr>
        <w:t xml:space="preserve">նկատմամբ </w:t>
      </w:r>
      <w:r w:rsidR="00ED2558" w:rsidRPr="000B3EB3">
        <w:rPr>
          <w:rFonts w:ascii="GHEA Mariam" w:hAnsi="GHEA Mariam"/>
          <w:sz w:val="24"/>
          <w:szCs w:val="24"/>
          <w:lang w:val="hy-AM"/>
        </w:rPr>
        <w:t>ՀՀ գործող քրեական օրենսգրքի 155-րդ հոդվածի 1-ին մաս</w:t>
      </w:r>
      <w:r w:rsidR="001D55E3">
        <w:rPr>
          <w:rFonts w:ascii="GHEA Mariam" w:hAnsi="GHEA Mariam"/>
          <w:sz w:val="24"/>
          <w:szCs w:val="24"/>
          <w:lang w:val="hy-AM"/>
        </w:rPr>
        <w:t>ով</w:t>
      </w:r>
      <w:r w:rsidR="00ED2558" w:rsidRPr="000B3EB3">
        <w:rPr>
          <w:rFonts w:ascii="GHEA Mariam" w:hAnsi="GHEA Mariam"/>
          <w:sz w:val="24"/>
          <w:szCs w:val="24"/>
          <w:lang w:val="hy-AM"/>
        </w:rPr>
        <w:t xml:space="preserve">՝ երեք </w:t>
      </w:r>
      <w:r w:rsidR="00ED2558">
        <w:rPr>
          <w:rFonts w:ascii="GHEA Mariam" w:hAnsi="GHEA Mariam"/>
          <w:sz w:val="24"/>
          <w:szCs w:val="24"/>
          <w:lang w:val="hy-AM"/>
        </w:rPr>
        <w:t xml:space="preserve">դրվագով, </w:t>
      </w:r>
      <w:r w:rsidR="00D97410" w:rsidRPr="000B3EB3">
        <w:rPr>
          <w:rFonts w:ascii="GHEA Mariam" w:hAnsi="GHEA Mariam"/>
          <w:sz w:val="24"/>
          <w:szCs w:val="24"/>
          <w:lang w:val="hy-AM"/>
        </w:rPr>
        <w:t>պատ</w:t>
      </w:r>
      <w:r w:rsidR="00215FEA" w:rsidRPr="000B3EB3">
        <w:rPr>
          <w:rFonts w:ascii="GHEA Mariam" w:hAnsi="GHEA Mariam"/>
          <w:sz w:val="24"/>
          <w:szCs w:val="24"/>
          <w:lang w:val="hy-AM"/>
        </w:rPr>
        <w:t>ի</w:t>
      </w:r>
      <w:r w:rsidR="00D97410" w:rsidRPr="000B3EB3">
        <w:rPr>
          <w:rFonts w:ascii="GHEA Mariam" w:hAnsi="GHEA Mariam"/>
          <w:sz w:val="24"/>
          <w:szCs w:val="24"/>
          <w:lang w:val="hy-AM"/>
        </w:rPr>
        <w:t>ժ</w:t>
      </w:r>
      <w:r w:rsidR="00215FEA" w:rsidRPr="000B3EB3">
        <w:rPr>
          <w:rFonts w:ascii="GHEA Mariam" w:hAnsi="GHEA Mariam"/>
          <w:sz w:val="24"/>
          <w:szCs w:val="24"/>
          <w:lang w:val="hy-AM"/>
        </w:rPr>
        <w:t xml:space="preserve"> նշանակելու</w:t>
      </w:r>
      <w:r w:rsidR="00D97410" w:rsidRPr="000B3EB3">
        <w:rPr>
          <w:rFonts w:ascii="GHEA Mariam" w:hAnsi="GHEA Mariam"/>
          <w:sz w:val="24"/>
          <w:szCs w:val="24"/>
          <w:lang w:val="hy-AM"/>
        </w:rPr>
        <w:t xml:space="preserve"> մասով</w:t>
      </w:r>
      <w:r w:rsidR="00215FEA" w:rsidRPr="000B3EB3">
        <w:rPr>
          <w:rFonts w:ascii="GHEA Mariam" w:hAnsi="GHEA Mariam"/>
          <w:sz w:val="24"/>
          <w:szCs w:val="24"/>
          <w:lang w:val="hy-AM"/>
        </w:rPr>
        <w:t xml:space="preserve"> </w:t>
      </w:r>
      <w:r w:rsidR="001D55E3">
        <w:rPr>
          <w:rFonts w:ascii="GHEA Mariam" w:hAnsi="GHEA Mariam"/>
          <w:sz w:val="24"/>
          <w:szCs w:val="24"/>
          <w:lang w:val="hy-AM"/>
        </w:rPr>
        <w:t xml:space="preserve">անհրաժեշտ է </w:t>
      </w:r>
      <w:r w:rsidR="00215FEA" w:rsidRPr="000B3EB3">
        <w:rPr>
          <w:rFonts w:ascii="GHEA Mariam" w:hAnsi="GHEA Mariam"/>
          <w:sz w:val="24"/>
          <w:szCs w:val="24"/>
          <w:lang w:val="hy-AM"/>
        </w:rPr>
        <w:t xml:space="preserve">գործն ուղարկել Առաջին ատյանի դատարան՝ նոր </w:t>
      </w:r>
      <w:r w:rsidR="00ED2558">
        <w:rPr>
          <w:rFonts w:ascii="GHEA Mariam" w:hAnsi="GHEA Mariam"/>
          <w:sz w:val="24"/>
          <w:szCs w:val="24"/>
          <w:lang w:val="hy-AM"/>
        </w:rPr>
        <w:t>քննության</w:t>
      </w:r>
      <w:r w:rsidR="008B12E1">
        <w:rPr>
          <w:rFonts w:ascii="GHEA Mariam" w:hAnsi="GHEA Mariam"/>
          <w:sz w:val="24"/>
          <w:szCs w:val="24"/>
          <w:lang w:val="hy-AM"/>
        </w:rPr>
        <w:t>։</w:t>
      </w:r>
      <w:r w:rsidR="00ED2558">
        <w:rPr>
          <w:rFonts w:ascii="GHEA Mariam" w:hAnsi="GHEA Mariam"/>
          <w:sz w:val="24"/>
          <w:szCs w:val="24"/>
          <w:lang w:val="hy-AM"/>
        </w:rPr>
        <w:t xml:space="preserve"> </w:t>
      </w:r>
    </w:p>
    <w:p w14:paraId="74AD4C70" w14:textId="119EFDF8" w:rsidR="00872DE7" w:rsidRPr="009A2386" w:rsidRDefault="002153A6" w:rsidP="00872DE7">
      <w:pPr>
        <w:spacing w:line="360" w:lineRule="auto"/>
        <w:ind w:right="-450" w:firstLine="567"/>
        <w:jc w:val="both"/>
        <w:rPr>
          <w:rFonts w:ascii="GHEA Mariam" w:hAnsi="GHEA Mariam"/>
          <w:sz w:val="24"/>
          <w:szCs w:val="24"/>
          <w:highlight w:val="yellow"/>
          <w:lang w:val="hy-AM"/>
        </w:rPr>
      </w:pPr>
      <w:r>
        <w:rPr>
          <w:rFonts w:ascii="GHEA Mariam" w:hAnsi="GHEA Mariam"/>
          <w:sz w:val="24"/>
          <w:szCs w:val="24"/>
          <w:lang w:val="hy-AM"/>
        </w:rPr>
        <w:t>Գ</w:t>
      </w:r>
      <w:r w:rsidRPr="000B3EB3">
        <w:rPr>
          <w:rFonts w:ascii="GHEA Mariam" w:hAnsi="GHEA Mariam"/>
          <w:sz w:val="24"/>
          <w:szCs w:val="24"/>
          <w:lang w:val="hy-AM"/>
        </w:rPr>
        <w:t>ործի նոր քննության ընթացքում</w:t>
      </w:r>
      <w:r w:rsidR="000C45D3">
        <w:rPr>
          <w:rFonts w:ascii="GHEA Mariam" w:hAnsi="GHEA Mariam"/>
          <w:sz w:val="24"/>
          <w:szCs w:val="24"/>
          <w:lang w:val="hy-AM"/>
        </w:rPr>
        <w:t>,</w:t>
      </w:r>
      <w:r w:rsidRPr="000B3EB3">
        <w:rPr>
          <w:rFonts w:ascii="GHEA Mariam" w:hAnsi="GHEA Mariam"/>
          <w:sz w:val="24"/>
          <w:szCs w:val="24"/>
          <w:lang w:val="hy-AM"/>
        </w:rPr>
        <w:t xml:space="preserve"> </w:t>
      </w:r>
      <w:r w:rsidR="00215FEA" w:rsidRPr="000B3EB3">
        <w:rPr>
          <w:rFonts w:ascii="GHEA Mariam" w:hAnsi="GHEA Mariam"/>
          <w:sz w:val="24"/>
          <w:szCs w:val="24"/>
          <w:lang w:val="hy-AM"/>
        </w:rPr>
        <w:t>Առաջին ատյանի դատարանը</w:t>
      </w:r>
      <w:r w:rsidR="000C45D3">
        <w:rPr>
          <w:rFonts w:ascii="GHEA Mariam" w:hAnsi="GHEA Mariam"/>
          <w:sz w:val="24"/>
          <w:szCs w:val="24"/>
          <w:lang w:val="hy-AM"/>
        </w:rPr>
        <w:t>,</w:t>
      </w:r>
      <w:r w:rsidR="00215FEA" w:rsidRPr="000B3EB3">
        <w:rPr>
          <w:rFonts w:ascii="GHEA Mariam" w:hAnsi="GHEA Mariam"/>
          <w:sz w:val="24"/>
          <w:szCs w:val="24"/>
          <w:lang w:val="hy-AM"/>
        </w:rPr>
        <w:t xml:space="preserve"> </w:t>
      </w:r>
      <w:r w:rsidR="000F0C76" w:rsidRPr="000B3EB3">
        <w:rPr>
          <w:rFonts w:ascii="GHEA Mariam" w:hAnsi="GHEA Mariam"/>
          <w:sz w:val="24"/>
          <w:szCs w:val="24"/>
          <w:lang w:val="hy-AM"/>
        </w:rPr>
        <w:t>ՀՀ գործող քրեական օրենսգրքի 155-րդ հոդվածի 1-ին մասով՝ յուրաքանչյուր դրվագով</w:t>
      </w:r>
      <w:r w:rsidR="00C62467" w:rsidRPr="000B3EB3">
        <w:rPr>
          <w:rFonts w:ascii="GHEA Mariam" w:hAnsi="GHEA Mariam"/>
          <w:sz w:val="24"/>
          <w:szCs w:val="24"/>
          <w:lang w:val="hy-AM"/>
        </w:rPr>
        <w:t xml:space="preserve">, </w:t>
      </w:r>
      <w:r w:rsidR="000F0C76" w:rsidRPr="000B3EB3">
        <w:rPr>
          <w:rFonts w:ascii="GHEA Mariam" w:hAnsi="GHEA Mariam"/>
          <w:sz w:val="24"/>
          <w:szCs w:val="24"/>
          <w:lang w:val="hy-AM"/>
        </w:rPr>
        <w:t xml:space="preserve">  </w:t>
      </w:r>
      <w:r w:rsidR="00B14D41" w:rsidRPr="000B3EB3">
        <w:rPr>
          <w:rFonts w:ascii="GHEA Mariam" w:hAnsi="GHEA Mariam"/>
          <w:sz w:val="24"/>
          <w:szCs w:val="24"/>
          <w:lang w:val="hy-AM"/>
        </w:rPr>
        <w:t>Հ.Սեփոյանի</w:t>
      </w:r>
      <w:r w:rsidR="00D97410" w:rsidRPr="000B3EB3">
        <w:rPr>
          <w:rFonts w:ascii="GHEA Mariam" w:hAnsi="GHEA Mariam"/>
          <w:sz w:val="24"/>
          <w:szCs w:val="24"/>
          <w:lang w:val="hy-AM"/>
        </w:rPr>
        <w:t xml:space="preserve"> </w:t>
      </w:r>
      <w:r w:rsidR="00B14D41" w:rsidRPr="000B3EB3">
        <w:rPr>
          <w:rFonts w:ascii="GHEA Mariam" w:hAnsi="GHEA Mariam"/>
          <w:sz w:val="24"/>
          <w:szCs w:val="24"/>
          <w:lang w:val="hy-AM"/>
        </w:rPr>
        <w:t xml:space="preserve">նկատմամբ </w:t>
      </w:r>
      <w:r w:rsidR="00F668CF" w:rsidRPr="000B3EB3">
        <w:rPr>
          <w:rFonts w:ascii="GHEA Mariam" w:hAnsi="GHEA Mariam"/>
          <w:sz w:val="24"/>
          <w:szCs w:val="24"/>
          <w:lang w:val="hy-AM"/>
        </w:rPr>
        <w:t xml:space="preserve">պետք է </w:t>
      </w:r>
      <w:r w:rsidR="00C62467" w:rsidRPr="000B3EB3">
        <w:rPr>
          <w:rFonts w:ascii="GHEA Mariam" w:hAnsi="GHEA Mariam"/>
          <w:sz w:val="24"/>
          <w:szCs w:val="24"/>
          <w:lang w:val="hy-AM"/>
        </w:rPr>
        <w:t xml:space="preserve">պատիժ նշանակի՝ </w:t>
      </w:r>
      <w:r w:rsidR="00705AD1">
        <w:rPr>
          <w:rFonts w:ascii="GHEA Mariam" w:hAnsi="GHEA Mariam"/>
          <w:sz w:val="24"/>
          <w:szCs w:val="24"/>
          <w:lang w:val="hy-AM"/>
        </w:rPr>
        <w:t>հաշվի առնելով ՀՀ քրեական օրենսգրքի 69-րդ հոդվածով նախատեսված պատիժ նշանակելու ընդհանուր սկզբունքները</w:t>
      </w:r>
      <w:r w:rsidR="00D73E66" w:rsidRPr="000B3EB3">
        <w:rPr>
          <w:rFonts w:ascii="GHEA Mariam" w:hAnsi="GHEA Mariam"/>
          <w:sz w:val="24"/>
          <w:szCs w:val="24"/>
          <w:lang w:val="hy-AM"/>
        </w:rPr>
        <w:t xml:space="preserve"> </w:t>
      </w:r>
      <w:r w:rsidR="00872DE7">
        <w:rPr>
          <w:rFonts w:ascii="GHEA Mariam" w:hAnsi="GHEA Mariam"/>
          <w:sz w:val="24"/>
          <w:szCs w:val="24"/>
          <w:lang w:val="hy-AM"/>
        </w:rPr>
        <w:t xml:space="preserve">և </w:t>
      </w:r>
      <w:r w:rsidR="00872DE7" w:rsidRPr="000B3EB3">
        <w:rPr>
          <w:rFonts w:ascii="GHEA Mariam" w:hAnsi="GHEA Mariam"/>
          <w:sz w:val="24"/>
          <w:szCs w:val="24"/>
          <w:lang w:val="hy-AM"/>
        </w:rPr>
        <w:t xml:space="preserve">Հ.Սեփոյանի նկատմամբ </w:t>
      </w:r>
      <w:r w:rsidR="00872DE7">
        <w:rPr>
          <w:rFonts w:ascii="GHEA Mariam" w:hAnsi="GHEA Mariam"/>
          <w:sz w:val="24"/>
          <w:szCs w:val="24"/>
          <w:lang w:val="hy-AM"/>
        </w:rPr>
        <w:t xml:space="preserve">վերջնական պատիժ նշանակելու հարցում, այդ թվում նաև՝ ՀՀ գործող քրեական օրենսգրքի 74-րդ հոդվածի 7-րդ մասի կիրառմամբ՝ ցմահ ազատազրկում նշանակելու վերաբերյալ, հանգի համապատասխան հետևության։ </w:t>
      </w:r>
    </w:p>
    <w:p w14:paraId="79DCC3C3" w14:textId="552BB8EC" w:rsidR="00682A49" w:rsidRPr="00682A49" w:rsidRDefault="00397768" w:rsidP="00682A49">
      <w:pPr>
        <w:spacing w:line="360" w:lineRule="auto"/>
        <w:ind w:right="-450" w:firstLine="567"/>
        <w:jc w:val="both"/>
        <w:rPr>
          <w:rFonts w:ascii="GHEA Mariam" w:hAnsi="GHEA Mariam"/>
          <w:sz w:val="24"/>
          <w:szCs w:val="24"/>
          <w:lang w:val="hy-AM"/>
        </w:rPr>
      </w:pPr>
      <w:r>
        <w:rPr>
          <w:rFonts w:ascii="GHEA Mariam" w:hAnsi="GHEA Mariam"/>
          <w:sz w:val="24"/>
          <w:szCs w:val="24"/>
          <w:lang w:val="hy-AM"/>
        </w:rPr>
        <w:t>22․</w:t>
      </w:r>
      <w:r w:rsidR="00682A49" w:rsidRPr="00682A49">
        <w:rPr>
          <w:lang w:val="hy-AM"/>
        </w:rPr>
        <w:t xml:space="preserve"> </w:t>
      </w:r>
      <w:r w:rsidR="00682A49" w:rsidRPr="00682A49">
        <w:rPr>
          <w:rFonts w:ascii="GHEA Mariam" w:hAnsi="GHEA Mariam"/>
          <w:sz w:val="24"/>
          <w:szCs w:val="24"/>
          <w:lang w:val="hy-AM"/>
        </w:rPr>
        <w:t>Ելնելով վերոգրյալից և ղեկավարվելով Հայաստանի Հանրապետության Սահմանադրության 162-րդ, 163-րդ, 171-րդ հոդվածներով, Հայաստանի Հանրապետության քրեական դատավարության օրենսգրքի 35-րդ, 39-րդ, 43-րդ, 361.1-րդ, 415.1-րդ, 418.1-րդ, 419-րդ, 422-423-րդ հոդվածներով՝ Վճռաբեկ դատարանը</w:t>
      </w:r>
    </w:p>
    <w:p w14:paraId="254EF6CB" w14:textId="77777777" w:rsidR="00682A49" w:rsidRPr="00682A49" w:rsidRDefault="00682A49" w:rsidP="00682A49">
      <w:pPr>
        <w:spacing w:line="360" w:lineRule="auto"/>
        <w:ind w:right="-450" w:firstLine="567"/>
        <w:jc w:val="both"/>
        <w:rPr>
          <w:rFonts w:ascii="GHEA Mariam" w:hAnsi="GHEA Mariam"/>
          <w:sz w:val="24"/>
          <w:szCs w:val="24"/>
          <w:lang w:val="hy-AM"/>
        </w:rPr>
      </w:pPr>
    </w:p>
    <w:p w14:paraId="615E9366" w14:textId="77777777" w:rsidR="00682A49" w:rsidRPr="008B12E1" w:rsidRDefault="00682A49" w:rsidP="00682A49">
      <w:pPr>
        <w:spacing w:line="360" w:lineRule="auto"/>
        <w:ind w:right="-450" w:firstLine="567"/>
        <w:jc w:val="center"/>
        <w:rPr>
          <w:rFonts w:ascii="GHEA Mariam" w:hAnsi="GHEA Mariam"/>
          <w:b/>
          <w:bCs/>
          <w:sz w:val="24"/>
          <w:szCs w:val="24"/>
          <w:lang w:val="hy-AM"/>
        </w:rPr>
      </w:pPr>
      <w:r w:rsidRPr="008B12E1">
        <w:rPr>
          <w:rFonts w:ascii="GHEA Mariam" w:hAnsi="GHEA Mariam"/>
          <w:b/>
          <w:bCs/>
          <w:sz w:val="24"/>
          <w:szCs w:val="24"/>
          <w:lang w:val="hy-AM"/>
        </w:rPr>
        <w:t>Ո Ր Ո Շ Ե Ց</w:t>
      </w:r>
    </w:p>
    <w:p w14:paraId="04499F1A" w14:textId="77777777" w:rsidR="00682A49" w:rsidRPr="00682A49" w:rsidRDefault="00682A49" w:rsidP="00682A49">
      <w:pPr>
        <w:spacing w:line="360" w:lineRule="auto"/>
        <w:ind w:right="-450" w:firstLine="567"/>
        <w:jc w:val="both"/>
        <w:rPr>
          <w:rFonts w:ascii="GHEA Mariam" w:hAnsi="GHEA Mariam"/>
          <w:sz w:val="24"/>
          <w:szCs w:val="24"/>
          <w:lang w:val="hy-AM"/>
        </w:rPr>
      </w:pPr>
    </w:p>
    <w:p w14:paraId="1D609A79" w14:textId="29A48AB4" w:rsidR="00A26517" w:rsidRDefault="00682A49" w:rsidP="00302A14">
      <w:pPr>
        <w:spacing w:line="360" w:lineRule="auto"/>
        <w:ind w:right="-450" w:firstLine="567"/>
        <w:jc w:val="both"/>
        <w:rPr>
          <w:rFonts w:ascii="GHEA Mariam" w:hAnsi="GHEA Mariam"/>
          <w:sz w:val="24"/>
          <w:szCs w:val="24"/>
          <w:lang w:val="hy-AM"/>
        </w:rPr>
      </w:pPr>
      <w:r w:rsidRPr="00682A49">
        <w:rPr>
          <w:rFonts w:ascii="GHEA Mariam" w:hAnsi="GHEA Mariam"/>
          <w:sz w:val="24"/>
          <w:szCs w:val="24"/>
          <w:lang w:val="hy-AM"/>
        </w:rPr>
        <w:t xml:space="preserve">1. Վճռաբեկ </w:t>
      </w:r>
      <w:r>
        <w:rPr>
          <w:rFonts w:ascii="GHEA Mariam" w:hAnsi="GHEA Mariam"/>
          <w:sz w:val="24"/>
          <w:szCs w:val="24"/>
          <w:lang w:val="hy-AM"/>
        </w:rPr>
        <w:t>բողոքները</w:t>
      </w:r>
      <w:r w:rsidRPr="00682A49">
        <w:rPr>
          <w:rFonts w:ascii="GHEA Mariam" w:hAnsi="GHEA Mariam"/>
          <w:sz w:val="24"/>
          <w:szCs w:val="24"/>
          <w:lang w:val="hy-AM"/>
        </w:rPr>
        <w:t xml:space="preserve"> բավարարել մասնակիորեն: Ամբաստանյալ </w:t>
      </w:r>
      <w:r>
        <w:rPr>
          <w:rFonts w:ascii="GHEA Mariam" w:hAnsi="GHEA Mariam"/>
          <w:sz w:val="24"/>
          <w:szCs w:val="24"/>
          <w:lang w:val="hy-AM"/>
        </w:rPr>
        <w:t>Հայրապետ</w:t>
      </w:r>
      <w:r w:rsidRPr="00682A49">
        <w:rPr>
          <w:rFonts w:ascii="GHEA Mariam" w:hAnsi="GHEA Mariam"/>
          <w:sz w:val="24"/>
          <w:szCs w:val="24"/>
          <w:lang w:val="hy-AM"/>
        </w:rPr>
        <w:t xml:space="preserve"> </w:t>
      </w:r>
      <w:r w:rsidR="008F60B4">
        <w:rPr>
          <w:rFonts w:ascii="GHEA Mariam" w:hAnsi="GHEA Mariam"/>
          <w:sz w:val="24"/>
          <w:szCs w:val="24"/>
          <w:lang w:val="hy-AM"/>
        </w:rPr>
        <w:t>Գագիկի</w:t>
      </w:r>
      <w:r w:rsidRPr="00682A49">
        <w:rPr>
          <w:rFonts w:ascii="GHEA Mariam" w:hAnsi="GHEA Mariam"/>
          <w:sz w:val="24"/>
          <w:szCs w:val="24"/>
          <w:lang w:val="hy-AM"/>
        </w:rPr>
        <w:t xml:space="preserve"> </w:t>
      </w:r>
      <w:r>
        <w:rPr>
          <w:rFonts w:ascii="GHEA Mariam" w:hAnsi="GHEA Mariam"/>
          <w:sz w:val="24"/>
          <w:szCs w:val="24"/>
          <w:lang w:val="hy-AM"/>
        </w:rPr>
        <w:t xml:space="preserve">Սեփոյանի </w:t>
      </w:r>
      <w:r w:rsidRPr="00682A49">
        <w:rPr>
          <w:rFonts w:ascii="GHEA Mariam" w:hAnsi="GHEA Mariam"/>
          <w:sz w:val="24"/>
          <w:szCs w:val="24"/>
          <w:lang w:val="hy-AM"/>
        </w:rPr>
        <w:t xml:space="preserve">վերաբերյալ </w:t>
      </w:r>
      <w:r w:rsidR="008F60B4" w:rsidRPr="000B3EB3">
        <w:rPr>
          <w:rFonts w:ascii="GHEA Mariam" w:eastAsia="GHEA Mariam" w:hAnsi="GHEA Mariam" w:cs="GHEA Mariam"/>
          <w:sz w:val="24"/>
          <w:szCs w:val="24"/>
          <w:lang w:val="hy-AM"/>
        </w:rPr>
        <w:t xml:space="preserve">Կոտայքի մարզի </w:t>
      </w:r>
      <w:r w:rsidR="008F60B4" w:rsidRPr="000B3EB3">
        <w:rPr>
          <w:rFonts w:ascii="GHEA Mariam" w:eastAsia="GHEA Mariam" w:hAnsi="GHEA Mariam" w:cs="GHEA Mariam"/>
          <w:sz w:val="24"/>
          <w:szCs w:val="24"/>
          <w:lang w:val="es-ES_tradnl"/>
        </w:rPr>
        <w:t>առաջին ատյանի ընդհանուր իրավասության դատարան</w:t>
      </w:r>
      <w:r w:rsidR="008F60B4">
        <w:rPr>
          <w:rFonts w:ascii="GHEA Mariam" w:hAnsi="GHEA Mariam"/>
          <w:bCs/>
          <w:iCs/>
          <w:sz w:val="24"/>
          <w:szCs w:val="24"/>
          <w:lang w:val="hy-AM"/>
        </w:rPr>
        <w:t>ի</w:t>
      </w:r>
      <w:r w:rsidRPr="00682A49">
        <w:rPr>
          <w:rFonts w:ascii="GHEA Mariam" w:hAnsi="GHEA Mariam"/>
          <w:sz w:val="24"/>
          <w:szCs w:val="24"/>
          <w:lang w:val="hy-AM"/>
        </w:rPr>
        <w:t>՝ 20</w:t>
      </w:r>
      <w:r w:rsidR="00ED7C56">
        <w:rPr>
          <w:rFonts w:ascii="GHEA Mariam" w:hAnsi="GHEA Mariam"/>
          <w:sz w:val="24"/>
          <w:szCs w:val="24"/>
          <w:lang w:val="hy-AM"/>
        </w:rPr>
        <w:t>2</w:t>
      </w:r>
      <w:r w:rsidRPr="00682A49">
        <w:rPr>
          <w:rFonts w:ascii="GHEA Mariam" w:hAnsi="GHEA Mariam"/>
          <w:sz w:val="24"/>
          <w:szCs w:val="24"/>
          <w:lang w:val="hy-AM"/>
        </w:rPr>
        <w:t xml:space="preserve">1 թվականի </w:t>
      </w:r>
      <w:r w:rsidR="00ED7C56">
        <w:rPr>
          <w:rFonts w:ascii="GHEA Mariam" w:hAnsi="GHEA Mariam"/>
          <w:sz w:val="24"/>
          <w:szCs w:val="24"/>
          <w:lang w:val="hy-AM"/>
        </w:rPr>
        <w:t>փետրվարի</w:t>
      </w:r>
      <w:r w:rsidRPr="00682A49">
        <w:rPr>
          <w:rFonts w:ascii="GHEA Mariam" w:hAnsi="GHEA Mariam"/>
          <w:sz w:val="24"/>
          <w:szCs w:val="24"/>
          <w:lang w:val="hy-AM"/>
        </w:rPr>
        <w:t xml:space="preserve"> </w:t>
      </w:r>
      <w:r w:rsidR="00ED7C56">
        <w:rPr>
          <w:rFonts w:ascii="GHEA Mariam" w:hAnsi="GHEA Mariam"/>
          <w:sz w:val="24"/>
          <w:szCs w:val="24"/>
          <w:lang w:val="hy-AM"/>
        </w:rPr>
        <w:t>16</w:t>
      </w:r>
      <w:r w:rsidRPr="00682A49">
        <w:rPr>
          <w:rFonts w:ascii="GHEA Mariam" w:hAnsi="GHEA Mariam"/>
          <w:sz w:val="24"/>
          <w:szCs w:val="24"/>
          <w:lang w:val="hy-AM"/>
        </w:rPr>
        <w:t xml:space="preserve">-ի դատավճիռը և այն օրինական ուժի մեջ թողնելու մասին ՀՀ վերաքննիչ քրեական դատարանի՝ </w:t>
      </w:r>
      <w:r w:rsidR="00ED7C56" w:rsidRPr="000B3EB3">
        <w:rPr>
          <w:rFonts w:ascii="GHEA Mariam" w:hAnsi="GHEA Mariam"/>
          <w:sz w:val="24"/>
          <w:szCs w:val="24"/>
          <w:lang w:val="es-ES_tradnl"/>
        </w:rPr>
        <w:t>20</w:t>
      </w:r>
      <w:r w:rsidR="00ED7C56" w:rsidRPr="000B3EB3">
        <w:rPr>
          <w:rFonts w:ascii="GHEA Mariam" w:hAnsi="GHEA Mariam"/>
          <w:sz w:val="24"/>
          <w:szCs w:val="24"/>
          <w:lang w:val="hy-AM"/>
        </w:rPr>
        <w:t>22</w:t>
      </w:r>
      <w:r w:rsidR="00ED7C56" w:rsidRPr="000B3EB3">
        <w:rPr>
          <w:rFonts w:ascii="GHEA Mariam" w:hAnsi="GHEA Mariam"/>
          <w:sz w:val="24"/>
          <w:szCs w:val="24"/>
          <w:lang w:val="es-ES_tradnl"/>
        </w:rPr>
        <w:t xml:space="preserve"> </w:t>
      </w:r>
      <w:r w:rsidR="00ED7C56" w:rsidRPr="000B3EB3">
        <w:rPr>
          <w:rFonts w:ascii="GHEA Mariam" w:hAnsi="GHEA Mariam"/>
          <w:sz w:val="24"/>
          <w:szCs w:val="24"/>
          <w:lang w:val="hy-AM"/>
        </w:rPr>
        <w:t>թվականի</w:t>
      </w:r>
      <w:r w:rsidR="00ED7C56" w:rsidRPr="000B3EB3">
        <w:rPr>
          <w:rFonts w:ascii="GHEA Mariam" w:hAnsi="GHEA Mariam"/>
          <w:sz w:val="24"/>
          <w:szCs w:val="24"/>
          <w:lang w:val="es-ES_tradnl"/>
        </w:rPr>
        <w:t xml:space="preserve"> </w:t>
      </w:r>
      <w:r w:rsidR="00ED7C56" w:rsidRPr="000B3EB3">
        <w:rPr>
          <w:rFonts w:ascii="GHEA Mariam" w:hAnsi="GHEA Mariam"/>
          <w:sz w:val="24"/>
          <w:szCs w:val="24"/>
          <w:lang w:val="hy-AM"/>
        </w:rPr>
        <w:t>մայիսի 30</w:t>
      </w:r>
      <w:r w:rsidR="00ED7C56" w:rsidRPr="000B3EB3">
        <w:rPr>
          <w:rFonts w:ascii="GHEA Mariam" w:hAnsi="GHEA Mariam"/>
          <w:sz w:val="24"/>
          <w:szCs w:val="24"/>
          <w:lang w:val="es-ES_tradnl"/>
        </w:rPr>
        <w:t>-</w:t>
      </w:r>
      <w:r w:rsidR="00ED7C56" w:rsidRPr="000B3EB3">
        <w:rPr>
          <w:rFonts w:ascii="GHEA Mariam" w:hAnsi="GHEA Mariam"/>
          <w:sz w:val="24"/>
          <w:szCs w:val="24"/>
          <w:lang w:val="hy-AM"/>
        </w:rPr>
        <w:t>ի</w:t>
      </w:r>
      <w:r w:rsidR="00ED7C56" w:rsidRPr="000B3EB3">
        <w:rPr>
          <w:rFonts w:ascii="GHEA Mariam" w:hAnsi="GHEA Mariam"/>
          <w:sz w:val="24"/>
          <w:szCs w:val="24"/>
          <w:lang w:val="es-ES_tradnl"/>
        </w:rPr>
        <w:t xml:space="preserve"> </w:t>
      </w:r>
      <w:r w:rsidRPr="00682A49">
        <w:rPr>
          <w:rFonts w:ascii="GHEA Mariam" w:hAnsi="GHEA Mariam"/>
          <w:sz w:val="24"/>
          <w:szCs w:val="24"/>
          <w:lang w:val="hy-AM"/>
        </w:rPr>
        <w:t xml:space="preserve">որոշումը </w:t>
      </w:r>
      <w:r w:rsidR="00AC6903">
        <w:rPr>
          <w:rFonts w:ascii="GHEA Mariam" w:hAnsi="GHEA Mariam"/>
          <w:sz w:val="24"/>
          <w:szCs w:val="24"/>
          <w:lang w:val="hy-AM"/>
        </w:rPr>
        <w:t xml:space="preserve">մասնակիորեն </w:t>
      </w:r>
      <w:r w:rsidRPr="00682A49">
        <w:rPr>
          <w:rFonts w:ascii="GHEA Mariam" w:hAnsi="GHEA Mariam"/>
          <w:sz w:val="24"/>
          <w:szCs w:val="24"/>
          <w:lang w:val="hy-AM"/>
        </w:rPr>
        <w:t>բեկանել և փոփոխել:</w:t>
      </w:r>
    </w:p>
    <w:p w14:paraId="352F331A" w14:textId="011A6AD4" w:rsidR="00A26517" w:rsidRDefault="00302A14" w:rsidP="00682A49">
      <w:pPr>
        <w:spacing w:line="360" w:lineRule="auto"/>
        <w:ind w:right="-450" w:firstLine="567"/>
        <w:jc w:val="both"/>
        <w:rPr>
          <w:rFonts w:ascii="GHEA Mariam" w:hAnsi="GHEA Mariam"/>
          <w:sz w:val="24"/>
          <w:szCs w:val="24"/>
          <w:lang w:val="hy-AM"/>
        </w:rPr>
      </w:pPr>
      <w:r>
        <w:rPr>
          <w:rFonts w:ascii="GHEA Mariam" w:hAnsi="GHEA Mariam"/>
          <w:sz w:val="24"/>
          <w:szCs w:val="24"/>
          <w:lang w:val="hy-AM"/>
        </w:rPr>
        <w:t>2</w:t>
      </w:r>
      <w:r w:rsidR="00682A49" w:rsidRPr="00682A49">
        <w:rPr>
          <w:rFonts w:ascii="GHEA Mariam" w:hAnsi="GHEA Mariam"/>
          <w:sz w:val="24"/>
          <w:szCs w:val="24"/>
          <w:lang w:val="hy-AM"/>
        </w:rPr>
        <w:t>.</w:t>
      </w:r>
      <w:r w:rsidR="00A26517" w:rsidRPr="00A26517">
        <w:rPr>
          <w:rFonts w:ascii="GHEA Mariam" w:hAnsi="GHEA Mariam"/>
          <w:sz w:val="24"/>
          <w:szCs w:val="24"/>
          <w:lang w:val="hy-AM"/>
        </w:rPr>
        <w:t xml:space="preserve"> </w:t>
      </w:r>
      <w:r w:rsidR="00A26517">
        <w:rPr>
          <w:rFonts w:ascii="GHEA Mariam" w:hAnsi="GHEA Mariam"/>
          <w:sz w:val="24"/>
          <w:szCs w:val="24"/>
          <w:lang w:val="hy-AM"/>
        </w:rPr>
        <w:t>Հայրապետ</w:t>
      </w:r>
      <w:r w:rsidR="00A26517" w:rsidRPr="00682A49">
        <w:rPr>
          <w:rFonts w:ascii="GHEA Mariam" w:hAnsi="GHEA Mariam"/>
          <w:sz w:val="24"/>
          <w:szCs w:val="24"/>
          <w:lang w:val="hy-AM"/>
        </w:rPr>
        <w:t xml:space="preserve"> </w:t>
      </w:r>
      <w:r w:rsidR="00A26517">
        <w:rPr>
          <w:rFonts w:ascii="GHEA Mariam" w:hAnsi="GHEA Mariam"/>
          <w:sz w:val="24"/>
          <w:szCs w:val="24"/>
          <w:lang w:val="hy-AM"/>
        </w:rPr>
        <w:t>Գագիկի</w:t>
      </w:r>
      <w:r w:rsidR="00A26517" w:rsidRPr="00682A49">
        <w:rPr>
          <w:rFonts w:ascii="GHEA Mariam" w:hAnsi="GHEA Mariam"/>
          <w:sz w:val="24"/>
          <w:szCs w:val="24"/>
          <w:lang w:val="hy-AM"/>
        </w:rPr>
        <w:t xml:space="preserve"> </w:t>
      </w:r>
      <w:r w:rsidR="00A26517">
        <w:rPr>
          <w:rFonts w:ascii="GHEA Mariam" w:hAnsi="GHEA Mariam"/>
          <w:sz w:val="24"/>
          <w:szCs w:val="24"/>
          <w:lang w:val="hy-AM"/>
        </w:rPr>
        <w:t xml:space="preserve">Սեփոյանի նկատմամբ </w:t>
      </w:r>
      <w:r w:rsidR="00A26517" w:rsidRPr="00682A49">
        <w:rPr>
          <w:rFonts w:ascii="GHEA Mariam" w:hAnsi="GHEA Mariam"/>
          <w:sz w:val="24"/>
          <w:szCs w:val="24"/>
          <w:lang w:val="hy-AM"/>
        </w:rPr>
        <w:t>2021 թվականի մայիսի 5-ին ընդունված ՀՀ քրեական օրենսգրքի</w:t>
      </w:r>
      <w:r w:rsidR="00A26517">
        <w:rPr>
          <w:rFonts w:ascii="GHEA Mariam" w:hAnsi="GHEA Mariam"/>
          <w:sz w:val="24"/>
          <w:szCs w:val="24"/>
          <w:lang w:val="hy-AM"/>
        </w:rPr>
        <w:t xml:space="preserve"> 155-րդ հոդվածի 1-ին մասով՝ երեք դրվագով, պատիժ նշանակելու մասով գործն ուղարկել </w:t>
      </w:r>
      <w:r w:rsidR="003C2381" w:rsidRPr="000B3EB3">
        <w:rPr>
          <w:rFonts w:ascii="GHEA Mariam" w:eastAsia="GHEA Mariam" w:hAnsi="GHEA Mariam" w:cs="GHEA Mariam"/>
          <w:sz w:val="24"/>
          <w:szCs w:val="24"/>
          <w:lang w:val="hy-AM"/>
        </w:rPr>
        <w:t xml:space="preserve">Կոտայքի մարզի </w:t>
      </w:r>
      <w:r w:rsidR="003C2381" w:rsidRPr="000B3EB3">
        <w:rPr>
          <w:rFonts w:ascii="GHEA Mariam" w:eastAsia="GHEA Mariam" w:hAnsi="GHEA Mariam" w:cs="GHEA Mariam"/>
          <w:sz w:val="24"/>
          <w:szCs w:val="24"/>
          <w:lang w:val="es-ES_tradnl"/>
        </w:rPr>
        <w:t xml:space="preserve">առաջին ատյանի </w:t>
      </w:r>
      <w:r w:rsidR="003C2381" w:rsidRPr="000B3EB3">
        <w:rPr>
          <w:rFonts w:ascii="GHEA Mariam" w:eastAsia="GHEA Mariam" w:hAnsi="GHEA Mariam" w:cs="GHEA Mariam"/>
          <w:sz w:val="24"/>
          <w:szCs w:val="24"/>
          <w:lang w:val="es-ES_tradnl"/>
        </w:rPr>
        <w:lastRenderedPageBreak/>
        <w:t>ընդհանուր իրավասության դատարան</w:t>
      </w:r>
      <w:r w:rsidR="003C2381">
        <w:rPr>
          <w:rFonts w:ascii="GHEA Mariam" w:hAnsi="GHEA Mariam"/>
          <w:bCs/>
          <w:iCs/>
          <w:sz w:val="24"/>
          <w:szCs w:val="24"/>
          <w:lang w:val="hy-AM"/>
        </w:rPr>
        <w:t>՝ նոր քննության՝ հիմք ընդունելով Վճռաբեկ դատարանի որոշմամբ արտահայտված իրավական դիրքորոշումները</w:t>
      </w:r>
      <w:r w:rsidR="0062059C">
        <w:rPr>
          <w:rFonts w:ascii="GHEA Mariam" w:hAnsi="GHEA Mariam"/>
          <w:bCs/>
          <w:iCs/>
          <w:sz w:val="24"/>
          <w:szCs w:val="24"/>
          <w:lang w:val="hy-AM"/>
        </w:rPr>
        <w:t>։</w:t>
      </w:r>
    </w:p>
    <w:p w14:paraId="3E66C088" w14:textId="090ADA75" w:rsidR="00682A49" w:rsidRPr="00682A49" w:rsidRDefault="00302A14" w:rsidP="00682A49">
      <w:pPr>
        <w:spacing w:line="360" w:lineRule="auto"/>
        <w:ind w:right="-450" w:firstLine="567"/>
        <w:jc w:val="both"/>
        <w:rPr>
          <w:rFonts w:ascii="GHEA Mariam" w:hAnsi="GHEA Mariam"/>
          <w:sz w:val="24"/>
          <w:szCs w:val="24"/>
          <w:lang w:val="hy-AM"/>
        </w:rPr>
      </w:pPr>
      <w:r>
        <w:rPr>
          <w:rFonts w:ascii="GHEA Mariam" w:hAnsi="GHEA Mariam"/>
          <w:sz w:val="24"/>
          <w:szCs w:val="24"/>
          <w:lang w:val="hy-AM"/>
        </w:rPr>
        <w:t>3</w:t>
      </w:r>
      <w:r w:rsidR="00682A49" w:rsidRPr="00682A49">
        <w:rPr>
          <w:rFonts w:ascii="GHEA Mariam" w:hAnsi="GHEA Mariam"/>
          <w:sz w:val="24"/>
          <w:szCs w:val="24"/>
          <w:lang w:val="hy-AM"/>
        </w:rPr>
        <w:t>. Ստորադաս դատարանների դատական ակտերը մնացած մասով թողնել անփոփոխ։</w:t>
      </w:r>
    </w:p>
    <w:p w14:paraId="06F4FB53" w14:textId="3552BD40" w:rsidR="00682A49" w:rsidRPr="00682A49" w:rsidRDefault="00302A14" w:rsidP="00682A49">
      <w:pPr>
        <w:spacing w:line="360" w:lineRule="auto"/>
        <w:ind w:right="-450" w:firstLine="567"/>
        <w:jc w:val="both"/>
        <w:rPr>
          <w:rFonts w:ascii="GHEA Mariam" w:hAnsi="GHEA Mariam"/>
          <w:sz w:val="24"/>
          <w:szCs w:val="24"/>
          <w:lang w:val="hy-AM"/>
        </w:rPr>
      </w:pPr>
      <w:r>
        <w:rPr>
          <w:rFonts w:ascii="GHEA Mariam" w:hAnsi="GHEA Mariam"/>
          <w:sz w:val="24"/>
          <w:szCs w:val="24"/>
          <w:lang w:val="hy-AM"/>
        </w:rPr>
        <w:t>4</w:t>
      </w:r>
      <w:r w:rsidR="00682A49" w:rsidRPr="00682A49">
        <w:rPr>
          <w:rFonts w:ascii="GHEA Mariam" w:hAnsi="GHEA Mariam"/>
          <w:sz w:val="24"/>
          <w:szCs w:val="24"/>
          <w:lang w:val="hy-AM"/>
        </w:rPr>
        <w:t>. Որոշումն օրինական ուժի մեջ է մտնում կայացման պահից, վերջնական է և ենթակա չէ բողոքարկման:</w:t>
      </w:r>
    </w:p>
    <w:p w14:paraId="7F5A516D" w14:textId="77777777" w:rsidR="00682A49" w:rsidRDefault="00682A49" w:rsidP="00682A49">
      <w:pPr>
        <w:spacing w:line="360" w:lineRule="auto"/>
        <w:ind w:right="-450" w:firstLine="567"/>
        <w:jc w:val="both"/>
        <w:rPr>
          <w:rFonts w:ascii="GHEA Mariam" w:hAnsi="GHEA Mariam"/>
          <w:sz w:val="24"/>
          <w:szCs w:val="24"/>
          <w:lang w:val="hy-AM"/>
        </w:rPr>
      </w:pPr>
      <w:r w:rsidRPr="00682A49">
        <w:rPr>
          <w:rFonts w:ascii="GHEA Mariam" w:hAnsi="GHEA Mariam"/>
          <w:sz w:val="24"/>
          <w:szCs w:val="24"/>
          <w:lang w:val="hy-AM"/>
        </w:rPr>
        <w:t xml:space="preserve">  </w:t>
      </w:r>
    </w:p>
    <w:p w14:paraId="2ED0C445" w14:textId="77777777" w:rsidR="00B34E41" w:rsidRPr="00682A49" w:rsidRDefault="00B34E41" w:rsidP="00682A49">
      <w:pPr>
        <w:spacing w:line="360" w:lineRule="auto"/>
        <w:ind w:right="-450" w:firstLine="567"/>
        <w:jc w:val="both"/>
        <w:rPr>
          <w:rFonts w:ascii="GHEA Mariam" w:hAnsi="GHEA Mariam"/>
          <w:sz w:val="24"/>
          <w:szCs w:val="24"/>
          <w:lang w:val="hy-AM"/>
        </w:rPr>
      </w:pPr>
    </w:p>
    <w:p w14:paraId="0B3D7447" w14:textId="77777777" w:rsidR="00354F70" w:rsidRPr="000638A2" w:rsidRDefault="00354F70" w:rsidP="00354F70">
      <w:pPr>
        <w:spacing w:line="480" w:lineRule="auto"/>
        <w:ind w:hanging="2"/>
        <w:jc w:val="right"/>
        <w:rPr>
          <w:rFonts w:ascii="GHEA Mariam" w:hAnsi="GHEA Mariam"/>
          <w:sz w:val="24"/>
          <w:szCs w:val="24"/>
          <w:lang w:val="hy-AM"/>
        </w:rPr>
      </w:pPr>
      <w:r w:rsidRPr="000638A2">
        <w:rPr>
          <w:rFonts w:ascii="GHEA Mariam" w:hAnsi="GHEA Mariam"/>
          <w:sz w:val="32"/>
          <w:szCs w:val="32"/>
          <w:lang w:val="hy-AM"/>
        </w:rPr>
        <w:t xml:space="preserve">            </w:t>
      </w:r>
      <w:r w:rsidRPr="000638A2">
        <w:rPr>
          <w:rFonts w:ascii="GHEA Mariam" w:hAnsi="GHEA Mariam"/>
          <w:sz w:val="24"/>
          <w:szCs w:val="24"/>
          <w:lang w:val="hy-AM"/>
        </w:rPr>
        <w:t xml:space="preserve">Նախագահող`   </w:t>
      </w:r>
      <w:r w:rsidRPr="000638A2">
        <w:rPr>
          <w:rFonts w:ascii="GHEA Mariam" w:hAnsi="GHEA Mariam"/>
          <w:sz w:val="24"/>
          <w:szCs w:val="24"/>
          <w:u w:val="single"/>
          <w:lang w:val="hy-AM"/>
        </w:rPr>
        <w:t xml:space="preserve">                                                              Հ.ԱՍԱՏՐՅԱՆ</w:t>
      </w:r>
      <w:r w:rsidRPr="000638A2">
        <w:rPr>
          <w:rFonts w:ascii="GHEA Mariam" w:hAnsi="GHEA Mariam"/>
          <w:sz w:val="24"/>
          <w:szCs w:val="24"/>
          <w:lang w:val="hy-AM"/>
        </w:rPr>
        <w:t xml:space="preserve"> </w:t>
      </w:r>
    </w:p>
    <w:p w14:paraId="4FA273ED" w14:textId="77777777" w:rsidR="00354F70" w:rsidRPr="000638A2" w:rsidRDefault="00354F70" w:rsidP="00354F70">
      <w:pPr>
        <w:spacing w:line="480" w:lineRule="auto"/>
        <w:ind w:hanging="2"/>
        <w:jc w:val="right"/>
        <w:rPr>
          <w:rFonts w:ascii="GHEA Mariam" w:hAnsi="GHEA Mariam"/>
          <w:sz w:val="24"/>
          <w:szCs w:val="24"/>
          <w:u w:val="single"/>
          <w:lang w:val="hy-AM"/>
        </w:rPr>
      </w:pPr>
      <w:r w:rsidRPr="000638A2">
        <w:rPr>
          <w:rFonts w:ascii="GHEA Mariam" w:hAnsi="GHEA Mariam"/>
          <w:sz w:val="24"/>
          <w:szCs w:val="24"/>
          <w:lang w:val="hy-AM"/>
        </w:rPr>
        <w:t xml:space="preserve">Դատավորներ`    </w:t>
      </w:r>
      <w:r w:rsidRPr="000638A2">
        <w:rPr>
          <w:rFonts w:ascii="GHEA Mariam" w:hAnsi="GHEA Mariam"/>
          <w:sz w:val="24"/>
          <w:szCs w:val="24"/>
          <w:u w:val="single"/>
          <w:lang w:val="hy-AM"/>
        </w:rPr>
        <w:t xml:space="preserve">                                                           Ս.ԱՎԵՏԻՍՅԱՆ</w:t>
      </w:r>
    </w:p>
    <w:p w14:paraId="2646246A" w14:textId="77777777" w:rsidR="00354F70" w:rsidRPr="000638A2" w:rsidRDefault="00354F70" w:rsidP="00354F70">
      <w:pPr>
        <w:spacing w:line="480" w:lineRule="auto"/>
        <w:ind w:hanging="2"/>
        <w:jc w:val="right"/>
        <w:rPr>
          <w:rFonts w:ascii="GHEA Mariam" w:hAnsi="GHEA Mariam"/>
          <w:sz w:val="24"/>
          <w:szCs w:val="24"/>
          <w:lang w:val="hy-AM"/>
        </w:rPr>
      </w:pPr>
      <w:r w:rsidRPr="000638A2">
        <w:rPr>
          <w:rFonts w:ascii="GHEA Mariam" w:hAnsi="GHEA Mariam"/>
          <w:sz w:val="24"/>
          <w:szCs w:val="24"/>
          <w:u w:val="single"/>
          <w:lang w:val="hy-AM"/>
        </w:rPr>
        <w:t xml:space="preserve">                                                       Լ.ԹԱԴԵՎՈՍՅԱՆ</w:t>
      </w:r>
      <w:r w:rsidRPr="000638A2">
        <w:rPr>
          <w:rFonts w:ascii="GHEA Mariam" w:hAnsi="GHEA Mariam"/>
          <w:sz w:val="24"/>
          <w:szCs w:val="24"/>
          <w:lang w:val="hy-AM"/>
        </w:rPr>
        <w:t xml:space="preserve"> </w:t>
      </w:r>
    </w:p>
    <w:p w14:paraId="674FD813" w14:textId="77777777" w:rsidR="00354F70" w:rsidRPr="00B75DD7" w:rsidRDefault="00354F70" w:rsidP="00354F70">
      <w:pPr>
        <w:spacing w:line="480" w:lineRule="auto"/>
        <w:ind w:right="-3"/>
        <w:jc w:val="right"/>
        <w:rPr>
          <w:rFonts w:ascii="Sylfaen" w:hAnsi="Sylfaen"/>
          <w:lang w:val="hy-AM"/>
        </w:rPr>
      </w:pPr>
      <w:r w:rsidRPr="000638A2">
        <w:rPr>
          <w:rFonts w:ascii="GHEA Mariam" w:hAnsi="GHEA Mariam"/>
          <w:sz w:val="24"/>
          <w:szCs w:val="24"/>
          <w:u w:val="single"/>
          <w:lang w:val="hy-AM"/>
        </w:rPr>
        <w:t xml:space="preserve">   </w:t>
      </w:r>
      <w:r>
        <w:rPr>
          <w:rFonts w:ascii="GHEA Mariam" w:hAnsi="GHEA Mariam"/>
          <w:sz w:val="24"/>
          <w:szCs w:val="24"/>
          <w:u w:val="single"/>
          <w:lang w:val="hy-AM"/>
        </w:rPr>
        <w:t xml:space="preserve">          </w:t>
      </w:r>
      <w:r w:rsidRPr="000638A2">
        <w:rPr>
          <w:rFonts w:ascii="GHEA Mariam" w:hAnsi="GHEA Mariam"/>
          <w:sz w:val="24"/>
          <w:szCs w:val="24"/>
          <w:u w:val="single"/>
          <w:lang w:val="hy-AM"/>
        </w:rPr>
        <w:t xml:space="preserve">                                               </w:t>
      </w:r>
      <w:r>
        <w:rPr>
          <w:rFonts w:ascii="GHEA Mariam" w:hAnsi="GHEA Mariam"/>
          <w:sz w:val="24"/>
          <w:szCs w:val="24"/>
          <w:u w:val="single"/>
          <w:lang w:val="hy-AM"/>
        </w:rPr>
        <w:t>Ա</w:t>
      </w:r>
      <w:r w:rsidRPr="000638A2">
        <w:rPr>
          <w:rFonts w:ascii="GHEA Mariam" w:hAnsi="GHEA Mariam"/>
          <w:sz w:val="24"/>
          <w:szCs w:val="24"/>
          <w:u w:val="single"/>
          <w:lang w:val="hy-AM"/>
        </w:rPr>
        <w:t>.</w:t>
      </w:r>
      <w:r>
        <w:rPr>
          <w:rFonts w:ascii="GHEA Mariam" w:hAnsi="GHEA Mariam"/>
          <w:sz w:val="24"/>
          <w:szCs w:val="24"/>
          <w:u w:val="single"/>
          <w:lang w:val="hy-AM"/>
        </w:rPr>
        <w:t>ՊՈՂՈՍ</w:t>
      </w:r>
      <w:r w:rsidRPr="000638A2">
        <w:rPr>
          <w:rFonts w:ascii="GHEA Mariam" w:hAnsi="GHEA Mariam"/>
          <w:sz w:val="24"/>
          <w:szCs w:val="24"/>
          <w:u w:val="single"/>
          <w:lang w:val="hy-AM"/>
        </w:rPr>
        <w:t>ՅԱՆ</w:t>
      </w:r>
    </w:p>
    <w:p w14:paraId="7D214304" w14:textId="77777777" w:rsidR="00354F70" w:rsidRPr="00963BAD" w:rsidRDefault="00354F70" w:rsidP="00354F70">
      <w:pPr>
        <w:spacing w:line="480" w:lineRule="auto"/>
        <w:ind w:right="-3"/>
        <w:jc w:val="right"/>
        <w:rPr>
          <w:rFonts w:ascii="Sylfaen" w:hAnsi="Sylfaen"/>
          <w:lang w:val="hy-AM"/>
        </w:rPr>
      </w:pPr>
      <w:r w:rsidRPr="000638A2">
        <w:rPr>
          <w:rFonts w:ascii="GHEA Mariam" w:hAnsi="GHEA Mariam"/>
          <w:sz w:val="24"/>
          <w:szCs w:val="24"/>
          <w:u w:val="single"/>
          <w:lang w:val="hy-AM"/>
        </w:rPr>
        <w:t xml:space="preserve">      </w:t>
      </w:r>
      <w:r>
        <w:rPr>
          <w:rFonts w:ascii="GHEA Mariam" w:hAnsi="GHEA Mariam"/>
          <w:sz w:val="24"/>
          <w:szCs w:val="24"/>
          <w:u w:val="single"/>
          <w:lang w:val="hy-AM"/>
        </w:rPr>
        <w:t xml:space="preserve">          </w:t>
      </w:r>
      <w:r w:rsidRPr="000638A2">
        <w:rPr>
          <w:rFonts w:ascii="GHEA Mariam" w:hAnsi="GHEA Mariam"/>
          <w:sz w:val="24"/>
          <w:szCs w:val="24"/>
          <w:u w:val="single"/>
          <w:lang w:val="hy-AM"/>
        </w:rPr>
        <w:t xml:space="preserve">                                               </w:t>
      </w:r>
      <w:r>
        <w:rPr>
          <w:rFonts w:ascii="GHEA Mariam" w:hAnsi="GHEA Mariam"/>
          <w:sz w:val="24"/>
          <w:szCs w:val="24"/>
          <w:u w:val="single"/>
          <w:lang w:val="hy-AM"/>
        </w:rPr>
        <w:t>Ս</w:t>
      </w:r>
      <w:r w:rsidRPr="000638A2">
        <w:rPr>
          <w:rFonts w:ascii="GHEA Mariam" w:hAnsi="GHEA Mariam"/>
          <w:sz w:val="24"/>
          <w:szCs w:val="24"/>
          <w:u w:val="single"/>
          <w:lang w:val="hy-AM"/>
        </w:rPr>
        <w:t>.</w:t>
      </w:r>
      <w:r>
        <w:rPr>
          <w:rFonts w:ascii="GHEA Mariam" w:hAnsi="GHEA Mariam"/>
          <w:sz w:val="24"/>
          <w:szCs w:val="24"/>
          <w:u w:val="single"/>
          <w:lang w:val="hy-AM"/>
        </w:rPr>
        <w:t>ՕՀԱՆ</w:t>
      </w:r>
      <w:r w:rsidRPr="000638A2">
        <w:rPr>
          <w:rFonts w:ascii="GHEA Mariam" w:hAnsi="GHEA Mariam"/>
          <w:sz w:val="24"/>
          <w:szCs w:val="24"/>
          <w:u w:val="single"/>
          <w:lang w:val="hy-AM"/>
        </w:rPr>
        <w:t>ՅԱՆ</w:t>
      </w:r>
    </w:p>
    <w:p w14:paraId="252A5AA8" w14:textId="77777777" w:rsidR="00682A49" w:rsidRPr="00682A49" w:rsidRDefault="00682A49" w:rsidP="00682A49">
      <w:pPr>
        <w:spacing w:line="360" w:lineRule="auto"/>
        <w:ind w:right="-450" w:firstLine="567"/>
        <w:jc w:val="both"/>
        <w:rPr>
          <w:rFonts w:ascii="GHEA Mariam" w:hAnsi="GHEA Mariam"/>
          <w:sz w:val="24"/>
          <w:szCs w:val="24"/>
          <w:lang w:val="hy-AM"/>
        </w:rPr>
      </w:pPr>
    </w:p>
    <w:p w14:paraId="6F0FEA90" w14:textId="17D6BC12" w:rsidR="00397768" w:rsidRPr="00500937" w:rsidRDefault="00397768" w:rsidP="0037581C">
      <w:pPr>
        <w:spacing w:line="360" w:lineRule="auto"/>
        <w:ind w:right="-450" w:firstLine="567"/>
        <w:jc w:val="both"/>
        <w:rPr>
          <w:rFonts w:ascii="GHEA Mariam" w:hAnsi="GHEA Mariam"/>
          <w:sz w:val="24"/>
          <w:szCs w:val="24"/>
          <w:lang w:val="hy-AM" w:eastAsia="zh-CN"/>
        </w:rPr>
      </w:pPr>
    </w:p>
    <w:p w14:paraId="7B8B18F5" w14:textId="77777777" w:rsidR="00AD7B6F" w:rsidRPr="000B3EB3" w:rsidRDefault="00AD7B6F" w:rsidP="006F087B">
      <w:pPr>
        <w:spacing w:line="360" w:lineRule="auto"/>
        <w:ind w:right="-450" w:firstLine="567"/>
        <w:jc w:val="both"/>
        <w:rPr>
          <w:rFonts w:ascii="GHEA Mariam" w:hAnsi="GHEA Mariam"/>
          <w:sz w:val="24"/>
          <w:szCs w:val="24"/>
          <w:lang w:val="hy-AM"/>
        </w:rPr>
      </w:pPr>
    </w:p>
    <w:p w14:paraId="17B64BCA" w14:textId="3BC25608" w:rsidR="0031633E" w:rsidRPr="000B3EB3" w:rsidRDefault="0031633E" w:rsidP="006F087B">
      <w:pPr>
        <w:spacing w:line="360" w:lineRule="auto"/>
        <w:ind w:right="-450" w:firstLine="720"/>
        <w:jc w:val="both"/>
        <w:rPr>
          <w:rFonts w:ascii="GHEA Mariam" w:hAnsi="GHEA Mariam"/>
          <w:color w:val="0D0D0D"/>
          <w:sz w:val="24"/>
          <w:szCs w:val="24"/>
          <w:u w:color="0D0D0D"/>
          <w:lang w:val="hy-AM"/>
        </w:rPr>
      </w:pPr>
    </w:p>
    <w:p w14:paraId="2A34ED44" w14:textId="0936BF2A" w:rsidR="0002745F" w:rsidRPr="000B3EB3" w:rsidRDefault="0002745F" w:rsidP="006F087B">
      <w:pPr>
        <w:spacing w:line="480" w:lineRule="auto"/>
        <w:ind w:left="-720" w:right="-450" w:firstLine="540"/>
        <w:jc w:val="right"/>
        <w:rPr>
          <w:rFonts w:ascii="GHEA Mariam" w:hAnsi="GHEA Mariam"/>
          <w:lang w:val="hy-AM"/>
        </w:rPr>
      </w:pPr>
    </w:p>
    <w:sectPr w:rsidR="0002745F" w:rsidRPr="000B3EB3" w:rsidSect="002A532C">
      <w:headerReference w:type="default" r:id="rId9"/>
      <w:pgSz w:w="11906" w:h="16838"/>
      <w:pgMar w:top="720" w:right="1556"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16DBD" w14:textId="77777777" w:rsidR="00263664" w:rsidRDefault="00263664" w:rsidP="0002745F">
      <w:r>
        <w:separator/>
      </w:r>
    </w:p>
  </w:endnote>
  <w:endnote w:type="continuationSeparator" w:id="0">
    <w:p w14:paraId="58200AA7" w14:textId="77777777" w:rsidR="00263664" w:rsidRDefault="00263664" w:rsidP="00027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83DAA" w14:textId="77777777" w:rsidR="00263664" w:rsidRDefault="00263664" w:rsidP="0002745F">
      <w:r>
        <w:separator/>
      </w:r>
    </w:p>
  </w:footnote>
  <w:footnote w:type="continuationSeparator" w:id="0">
    <w:p w14:paraId="2910E425" w14:textId="77777777" w:rsidR="00263664" w:rsidRDefault="00263664" w:rsidP="0002745F">
      <w:r>
        <w:continuationSeparator/>
      </w:r>
    </w:p>
  </w:footnote>
  <w:footnote w:id="1">
    <w:p w14:paraId="619628B9" w14:textId="2BE9A0A9" w:rsidR="0002745F" w:rsidRPr="00113BCB" w:rsidRDefault="0002745F" w:rsidP="00B95824">
      <w:pPr>
        <w:pStyle w:val="FootnoteText"/>
        <w:ind w:right="-450"/>
        <w:jc w:val="both"/>
        <w:rPr>
          <w:rFonts w:ascii="GHEA Mariam" w:hAnsi="GHEA Mariam"/>
          <w:lang w:val="hy-AM"/>
        </w:rPr>
      </w:pPr>
      <w:r w:rsidRPr="00113BCB">
        <w:rPr>
          <w:rStyle w:val="FootnoteReference"/>
          <w:rFonts w:ascii="GHEA Mariam" w:hAnsi="GHEA Mariam"/>
        </w:rPr>
        <w:footnoteRef/>
      </w:r>
      <w:r w:rsidRPr="00113BCB">
        <w:rPr>
          <w:rFonts w:ascii="GHEA Mariam" w:hAnsi="GHEA Mariam"/>
        </w:rPr>
        <w:t xml:space="preserve"> Համաձայն ՀՀ քրեական դատավարության օրենսգրքի անցումային դրույթները կարգավորող 483-րդ հոդվածի 8-րդ մասի՝ սույն բողոք</w:t>
      </w:r>
      <w:r w:rsidR="0033403E">
        <w:rPr>
          <w:rFonts w:ascii="GHEA Mariam" w:hAnsi="GHEA Mariam"/>
          <w:lang w:val="hy-AM"/>
        </w:rPr>
        <w:t>ներ</w:t>
      </w:r>
      <w:r w:rsidRPr="00113BCB">
        <w:rPr>
          <w:rFonts w:ascii="GHEA Mariam" w:hAnsi="GHEA Mariam"/>
        </w:rPr>
        <w:t xml:space="preserve">ը քննվում </w:t>
      </w:r>
      <w:r w:rsidR="0033403E">
        <w:rPr>
          <w:rFonts w:ascii="GHEA Mariam" w:hAnsi="GHEA Mariam"/>
          <w:lang w:val="hy-AM"/>
        </w:rPr>
        <w:t>են</w:t>
      </w:r>
      <w:r w:rsidRPr="00113BCB">
        <w:rPr>
          <w:rFonts w:ascii="GHEA Mariam" w:hAnsi="GHEA Mariam"/>
        </w:rPr>
        <w:t xml:space="preserve"> մինչև 2022 թվականի հուլիսի 1-ը գործող կարգով:</w:t>
      </w:r>
    </w:p>
  </w:footnote>
  <w:footnote w:id="2">
    <w:p w14:paraId="58A528FB" w14:textId="5E8EFA83" w:rsidR="0002745F" w:rsidRPr="00113BCB" w:rsidRDefault="0002745F" w:rsidP="00B95824">
      <w:pPr>
        <w:pStyle w:val="FootnoteText"/>
        <w:ind w:right="-450"/>
        <w:jc w:val="both"/>
        <w:rPr>
          <w:rFonts w:ascii="GHEA Mariam" w:hAnsi="GHEA Mariam"/>
          <w:lang w:val="hy-AM"/>
        </w:rPr>
      </w:pPr>
      <w:r w:rsidRPr="00113BCB">
        <w:rPr>
          <w:rStyle w:val="FootnoteReference"/>
          <w:rFonts w:ascii="GHEA Mariam" w:hAnsi="GHEA Mariam"/>
        </w:rPr>
        <w:footnoteRef/>
      </w:r>
      <w:r w:rsidRPr="00113BCB">
        <w:rPr>
          <w:rFonts w:ascii="GHEA Mariam" w:hAnsi="GHEA Mariam"/>
          <w:lang w:val="hy-AM"/>
        </w:rPr>
        <w:t xml:space="preserve"> </w:t>
      </w:r>
      <w:r w:rsidRPr="00113BCB">
        <w:rPr>
          <w:rFonts w:ascii="GHEA Mariam" w:hAnsi="GHEA Mariam"/>
          <w:lang w:val="hy-AM"/>
        </w:rPr>
        <w:t>Տե՛ս քրեական գործ, հատոր 4</w:t>
      </w:r>
      <w:r w:rsidR="00830EBA" w:rsidRPr="00113BCB">
        <w:rPr>
          <w:rFonts w:ascii="GHEA Mariam" w:hAnsi="GHEA Mariam"/>
          <w:lang w:val="hy-AM"/>
        </w:rPr>
        <w:t>-րդ</w:t>
      </w:r>
      <w:r w:rsidRPr="00113BCB">
        <w:rPr>
          <w:rFonts w:ascii="GHEA Mariam" w:hAnsi="GHEA Mariam"/>
          <w:lang w:val="hy-AM"/>
        </w:rPr>
        <w:t xml:space="preserve">, թերթեր 102-104։ </w:t>
      </w:r>
    </w:p>
  </w:footnote>
  <w:footnote w:id="3">
    <w:p w14:paraId="532214FA" w14:textId="5B1C496A" w:rsidR="0002745F" w:rsidRPr="00113BCB" w:rsidRDefault="0002745F" w:rsidP="00B95824">
      <w:pPr>
        <w:pStyle w:val="FootnoteText"/>
        <w:ind w:right="-450"/>
        <w:jc w:val="both"/>
        <w:rPr>
          <w:rFonts w:ascii="GHEA Mariam" w:hAnsi="GHEA Mariam"/>
          <w:lang w:val="hy-AM"/>
        </w:rPr>
      </w:pPr>
      <w:r w:rsidRPr="00113BCB">
        <w:rPr>
          <w:rStyle w:val="FootnoteReference"/>
          <w:rFonts w:ascii="GHEA Mariam" w:hAnsi="GHEA Mariam"/>
        </w:rPr>
        <w:footnoteRef/>
      </w:r>
      <w:r w:rsidRPr="00113BCB">
        <w:rPr>
          <w:rFonts w:ascii="GHEA Mariam" w:hAnsi="GHEA Mariam"/>
          <w:lang w:val="hy-AM"/>
        </w:rPr>
        <w:t xml:space="preserve"> </w:t>
      </w:r>
      <w:r w:rsidRPr="00113BCB">
        <w:rPr>
          <w:rFonts w:ascii="GHEA Mariam" w:hAnsi="GHEA Mariam"/>
          <w:lang w:val="hy-AM"/>
        </w:rPr>
        <w:t>Տե՛ս քրեական գործ, հատոր 18</w:t>
      </w:r>
      <w:r w:rsidR="00C217D3" w:rsidRPr="00113BCB">
        <w:rPr>
          <w:rFonts w:ascii="GHEA Mariam" w:hAnsi="GHEA Mariam"/>
          <w:lang w:val="hy-AM"/>
        </w:rPr>
        <w:t>-րդ</w:t>
      </w:r>
      <w:r w:rsidRPr="00113BCB">
        <w:rPr>
          <w:rFonts w:ascii="GHEA Mariam" w:hAnsi="GHEA Mariam"/>
          <w:lang w:val="hy-AM"/>
        </w:rPr>
        <w:t>, թերթեր 1-78։</w:t>
      </w:r>
    </w:p>
  </w:footnote>
  <w:footnote w:id="4">
    <w:p w14:paraId="5D8B94F5" w14:textId="77777777" w:rsidR="0002745F" w:rsidRPr="00113BCB" w:rsidRDefault="0002745F" w:rsidP="00B95824">
      <w:pPr>
        <w:pStyle w:val="FootnoteText"/>
        <w:ind w:right="-450"/>
        <w:jc w:val="both"/>
        <w:rPr>
          <w:rFonts w:ascii="GHEA Mariam" w:hAnsi="GHEA Mariam"/>
          <w:lang w:val="hy-AM"/>
        </w:rPr>
      </w:pPr>
      <w:r w:rsidRPr="00113BCB">
        <w:rPr>
          <w:rStyle w:val="FootnoteReference"/>
          <w:rFonts w:ascii="GHEA Mariam" w:hAnsi="GHEA Mariam"/>
        </w:rPr>
        <w:footnoteRef/>
      </w:r>
      <w:r w:rsidRPr="00113BCB">
        <w:rPr>
          <w:rFonts w:ascii="GHEA Mariam" w:hAnsi="GHEA Mariam"/>
          <w:lang w:val="hy-AM"/>
        </w:rPr>
        <w:t xml:space="preserve"> </w:t>
      </w:r>
      <w:r w:rsidRPr="00113BCB">
        <w:rPr>
          <w:rFonts w:ascii="GHEA Mariam" w:hAnsi="GHEA Mariam"/>
          <w:lang w:val="hy-AM"/>
        </w:rPr>
        <w:t>Տե՛ս նույն տեղում։</w:t>
      </w:r>
    </w:p>
  </w:footnote>
  <w:footnote w:id="5">
    <w:p w14:paraId="4EDE688C" w14:textId="07FB5CE1" w:rsidR="0002745F" w:rsidRPr="00113BCB" w:rsidRDefault="0002745F" w:rsidP="00B95824">
      <w:pPr>
        <w:pStyle w:val="FootnoteText"/>
        <w:ind w:right="-450"/>
        <w:jc w:val="both"/>
        <w:rPr>
          <w:rFonts w:ascii="GHEA Mariam" w:hAnsi="GHEA Mariam"/>
          <w:lang w:val="hy-AM"/>
        </w:rPr>
      </w:pPr>
      <w:r w:rsidRPr="00113BCB">
        <w:rPr>
          <w:rStyle w:val="FootnoteReference"/>
          <w:rFonts w:ascii="GHEA Mariam" w:hAnsi="GHEA Mariam"/>
        </w:rPr>
        <w:footnoteRef/>
      </w:r>
      <w:r w:rsidRPr="00113BCB">
        <w:rPr>
          <w:rFonts w:ascii="GHEA Mariam" w:hAnsi="GHEA Mariam"/>
          <w:lang w:val="hy-AM"/>
        </w:rPr>
        <w:t xml:space="preserve"> </w:t>
      </w:r>
      <w:r w:rsidRPr="00113BCB">
        <w:rPr>
          <w:rFonts w:ascii="GHEA Mariam" w:hAnsi="GHEA Mariam"/>
          <w:lang w:val="hy-AM"/>
        </w:rPr>
        <w:t>Տե՛ս քրեական գործ, հատոր 22</w:t>
      </w:r>
      <w:r w:rsidR="000B6C1B" w:rsidRPr="00113BCB">
        <w:rPr>
          <w:rFonts w:ascii="GHEA Mariam" w:hAnsi="GHEA Mariam"/>
          <w:lang w:val="hy-AM"/>
        </w:rPr>
        <w:t>-րդ</w:t>
      </w:r>
      <w:r w:rsidRPr="00113BCB">
        <w:rPr>
          <w:rFonts w:ascii="GHEA Mariam" w:hAnsi="GHEA Mariam"/>
          <w:lang w:val="hy-AM"/>
        </w:rPr>
        <w:t>, թերթեր 1-41։</w:t>
      </w:r>
    </w:p>
  </w:footnote>
  <w:footnote w:id="6">
    <w:p w14:paraId="224959DB" w14:textId="61CC0977" w:rsidR="00AD7B6F" w:rsidRPr="00113BCB" w:rsidRDefault="00AD7B6F" w:rsidP="00B95824">
      <w:pPr>
        <w:pStyle w:val="FootnoteText"/>
        <w:ind w:right="-450"/>
        <w:jc w:val="both"/>
        <w:rPr>
          <w:rFonts w:ascii="GHEA Mariam" w:hAnsi="GHEA Mariam"/>
          <w:lang w:val="hy-AM"/>
        </w:rPr>
      </w:pPr>
      <w:r w:rsidRPr="00113BCB">
        <w:rPr>
          <w:rStyle w:val="FootnoteReference"/>
          <w:rFonts w:ascii="GHEA Mariam" w:eastAsia="Arial Unicode MS" w:hAnsi="GHEA Mariam"/>
        </w:rPr>
        <w:footnoteRef/>
      </w:r>
      <w:r w:rsidRPr="00113BCB">
        <w:rPr>
          <w:rFonts w:ascii="GHEA Mariam" w:hAnsi="GHEA Mariam"/>
          <w:lang w:val="hy-AM"/>
        </w:rPr>
        <w:t xml:space="preserve"> </w:t>
      </w:r>
      <w:r w:rsidRPr="00113BCB">
        <w:rPr>
          <w:rFonts w:ascii="GHEA Mariam" w:hAnsi="GHEA Mariam"/>
          <w:lang w:val="hy-AM"/>
        </w:rPr>
        <w:t xml:space="preserve">Տե՛ս Վճռաբեկ դատարանի՝ </w:t>
      </w:r>
      <w:r w:rsidRPr="00113BCB">
        <w:rPr>
          <w:rFonts w:ascii="GHEA Mariam" w:hAnsi="GHEA Mariam"/>
          <w:i/>
          <w:lang w:val="hy-AM"/>
        </w:rPr>
        <w:t>Վաղարշակ Էդիկի Գալոյանի</w:t>
      </w:r>
      <w:r w:rsidRPr="00113BCB">
        <w:rPr>
          <w:rFonts w:ascii="GHEA Mariam" w:hAnsi="GHEA Mariam"/>
          <w:lang w:val="hy-AM"/>
        </w:rPr>
        <w:t xml:space="preserve"> </w:t>
      </w:r>
      <w:r w:rsidR="005A51ED" w:rsidRPr="00113BCB">
        <w:rPr>
          <w:rFonts w:ascii="GHEA Mariam" w:hAnsi="GHEA Mariam"/>
          <w:lang w:val="hy-AM"/>
        </w:rPr>
        <w:t xml:space="preserve">գործով </w:t>
      </w:r>
      <w:r w:rsidRPr="00113BCB">
        <w:rPr>
          <w:rFonts w:ascii="GHEA Mariam" w:hAnsi="GHEA Mariam"/>
          <w:lang w:val="hy-AM"/>
        </w:rPr>
        <w:t>2013 թվականի հոկտեմբերի 18-ի թիվ ԵԷԴ/0008/15/13 գործով որոշման 19-րդ կետը։</w:t>
      </w:r>
    </w:p>
  </w:footnote>
  <w:footnote w:id="7">
    <w:p w14:paraId="7308DAEE" w14:textId="77777777" w:rsidR="00AD7B6F" w:rsidRPr="00113BCB" w:rsidRDefault="00AD7B6F" w:rsidP="00B95824">
      <w:pPr>
        <w:pStyle w:val="FootnoteText"/>
        <w:ind w:right="-450"/>
        <w:jc w:val="both"/>
        <w:rPr>
          <w:rFonts w:ascii="GHEA Mariam" w:hAnsi="GHEA Mariam"/>
          <w:lang w:val="hy-AM"/>
        </w:rPr>
      </w:pPr>
      <w:r w:rsidRPr="00113BCB">
        <w:rPr>
          <w:rStyle w:val="FootnoteReference"/>
          <w:rFonts w:ascii="GHEA Mariam" w:eastAsia="Arial Unicode MS" w:hAnsi="GHEA Mariam"/>
        </w:rPr>
        <w:footnoteRef/>
      </w:r>
      <w:r w:rsidRPr="00113BCB">
        <w:rPr>
          <w:rFonts w:ascii="GHEA Mariam" w:hAnsi="GHEA Mariam"/>
          <w:lang w:val="hy-AM"/>
        </w:rPr>
        <w:t xml:space="preserve"> </w:t>
      </w:r>
      <w:r w:rsidRPr="00113BCB">
        <w:rPr>
          <w:rFonts w:ascii="GHEA Mariam" w:hAnsi="GHEA Mariam"/>
          <w:lang w:val="hy-AM"/>
        </w:rPr>
        <w:t xml:space="preserve">Տե՛ս ՀՀ Սահմանադրական դատարանի դիմումի հիման վրա Մարդու իրավունքների եվրոպական դատարանի Մեծ պալատի՝ </w:t>
      </w:r>
      <w:r w:rsidRPr="00113BCB">
        <w:rPr>
          <w:rFonts w:ascii="GHEA Mariam" w:hAnsi="GHEA Mariam"/>
          <w:i/>
          <w:lang w:val="hy-AM"/>
        </w:rPr>
        <w:t>հանցանքի սահմանման մեջ «բլանկետային հղում» կամ «օրենսդրություն՝ ըստ հղման» տեխնիկայի կիրառման և հանցանքի կատարման պահին գործող քրեական օրենքի ու փոփոխված քրեական օրենքի համեմատության չափանիշերի վերաբերյալ</w:t>
      </w:r>
      <w:r w:rsidRPr="00113BCB">
        <w:rPr>
          <w:rFonts w:ascii="GHEA Mariam" w:hAnsi="GHEA Mariam"/>
          <w:lang w:val="hy-AM"/>
        </w:rPr>
        <w:t xml:space="preserve"> 2020 թվականի մայիսի 29-ի խորհրդատվական կարծիքը, </w:t>
      </w:r>
      <w:r w:rsidRPr="00113BCB">
        <w:rPr>
          <w:rFonts w:ascii="GHEA Mariam" w:hAnsi="GHEA Mariam" w:cs="Arial"/>
          <w:lang w:val="hy-AM"/>
        </w:rPr>
        <w:t>§</w:t>
      </w:r>
      <w:r w:rsidRPr="00113BCB">
        <w:rPr>
          <w:rFonts w:ascii="GHEA Mariam" w:hAnsi="GHEA Mariam"/>
          <w:lang w:val="hy-AM"/>
        </w:rPr>
        <w:t>87։</w:t>
      </w:r>
    </w:p>
  </w:footnote>
  <w:footnote w:id="8">
    <w:p w14:paraId="35C3DB64" w14:textId="0BAAD0D2" w:rsidR="00AD7B6F" w:rsidRPr="00113BCB" w:rsidRDefault="00AD7B6F" w:rsidP="00B95824">
      <w:pPr>
        <w:pStyle w:val="FootnoteText"/>
        <w:ind w:right="-450"/>
        <w:jc w:val="both"/>
        <w:rPr>
          <w:rFonts w:ascii="GHEA Mariam" w:hAnsi="GHEA Mariam"/>
          <w:lang w:val="hy-AM"/>
        </w:rPr>
      </w:pPr>
      <w:r w:rsidRPr="00113BCB">
        <w:rPr>
          <w:rStyle w:val="FootnoteReference"/>
          <w:rFonts w:ascii="GHEA Mariam" w:eastAsia="Arial Unicode MS" w:hAnsi="GHEA Mariam"/>
        </w:rPr>
        <w:footnoteRef/>
      </w:r>
      <w:r w:rsidRPr="00113BCB">
        <w:rPr>
          <w:rFonts w:ascii="GHEA Mariam" w:hAnsi="GHEA Mariam"/>
          <w:lang w:val="hy-AM"/>
        </w:rPr>
        <w:t xml:space="preserve"> </w:t>
      </w:r>
      <w:r w:rsidRPr="00113BCB">
        <w:rPr>
          <w:rFonts w:ascii="GHEA Mariam" w:hAnsi="GHEA Mariam"/>
          <w:lang w:val="hy-AM"/>
        </w:rPr>
        <w:t xml:space="preserve">Տե՛ս Մարդու իրավունքների եվրոպական դատարանի Մեծ պալատի՝ </w:t>
      </w:r>
      <w:r w:rsidRPr="00113BCB">
        <w:rPr>
          <w:rFonts w:ascii="GHEA Mariam" w:hAnsi="GHEA Mariam" w:cs="Arial"/>
          <w:bCs/>
          <w:i/>
          <w:lang w:val="hy-AM"/>
        </w:rPr>
        <w:t xml:space="preserve">ROHLENA v. THE CZECH REPUBLIC </w:t>
      </w:r>
      <w:r w:rsidRPr="00113BCB">
        <w:rPr>
          <w:rFonts w:ascii="GHEA Mariam" w:hAnsi="GHEA Mariam" w:cs="Arial"/>
          <w:bCs/>
          <w:lang w:val="hy-AM"/>
        </w:rPr>
        <w:t xml:space="preserve">գործով 2015 թվականի հունվարի 27-ի վճիռը, գանգատ թիվ </w:t>
      </w:r>
      <w:r w:rsidR="004C2CC7" w:rsidRPr="00113BCB">
        <w:rPr>
          <w:rFonts w:ascii="GHEA Mariam" w:hAnsi="GHEA Mariam"/>
          <w:lang w:val="hy-AM"/>
        </w:rPr>
        <w:t>59552/08</w:t>
      </w:r>
      <w:r w:rsidRPr="00113BCB">
        <w:rPr>
          <w:rFonts w:ascii="GHEA Mariam" w:hAnsi="GHEA Mariam"/>
          <w:lang w:val="hy-AM"/>
        </w:rPr>
        <w:t xml:space="preserve">, </w:t>
      </w:r>
      <w:r w:rsidRPr="00113BCB">
        <w:rPr>
          <w:rFonts w:ascii="GHEA Mariam" w:hAnsi="GHEA Mariam" w:cs="Arial"/>
          <w:lang w:val="hy-AM"/>
        </w:rPr>
        <w:t>§</w:t>
      </w:r>
      <w:r w:rsidRPr="00113BCB">
        <w:rPr>
          <w:rFonts w:ascii="GHEA Mariam" w:hAnsi="GHEA Mariam"/>
          <w:lang w:val="hy-AM"/>
        </w:rPr>
        <w:t xml:space="preserve">56, ինչպես նաև </w:t>
      </w:r>
      <w:r w:rsidRPr="00113BCB">
        <w:rPr>
          <w:rFonts w:ascii="GHEA Mariam" w:hAnsi="GHEA Mariam" w:cs="Arial"/>
          <w:bCs/>
          <w:i/>
          <w:lang w:val="hy-AM"/>
        </w:rPr>
        <w:t xml:space="preserve">BERARDI AND MULARONI V. SAN MARINO </w:t>
      </w:r>
      <w:r w:rsidRPr="00113BCB">
        <w:rPr>
          <w:rFonts w:ascii="GHEA Mariam" w:hAnsi="GHEA Mariam" w:cs="Arial"/>
          <w:bCs/>
          <w:lang w:val="hy-AM"/>
        </w:rPr>
        <w:t xml:space="preserve">գործով 2019 թվականի ապրիլի 10-ի վճիռը, գանգատներ թիվ </w:t>
      </w:r>
      <w:r w:rsidR="004C2CC7" w:rsidRPr="00113BCB">
        <w:rPr>
          <w:rFonts w:ascii="GHEA Mariam" w:hAnsi="GHEA Mariam"/>
          <w:lang w:val="hy-AM"/>
        </w:rPr>
        <w:t>24705/16 և 24818/16,</w:t>
      </w:r>
      <w:r w:rsidRPr="00113BCB">
        <w:rPr>
          <w:rFonts w:ascii="GHEA Mariam" w:hAnsi="GHEA Mariam"/>
          <w:lang w:val="hy-AM"/>
        </w:rPr>
        <w:t xml:space="preserve"> </w:t>
      </w:r>
      <w:r w:rsidRPr="00113BCB">
        <w:rPr>
          <w:rFonts w:ascii="GHEA Mariam" w:hAnsi="GHEA Mariam" w:cs="Arial"/>
          <w:lang w:val="hy-AM"/>
        </w:rPr>
        <w:t>§41։</w:t>
      </w:r>
    </w:p>
  </w:footnote>
  <w:footnote w:id="9">
    <w:p w14:paraId="35C459C7" w14:textId="77777777" w:rsidR="00AD7B6F" w:rsidRPr="00113BCB" w:rsidRDefault="00AD7B6F" w:rsidP="00B95824">
      <w:pPr>
        <w:ind w:right="-450"/>
        <w:jc w:val="both"/>
        <w:rPr>
          <w:rFonts w:ascii="GHEA Mariam" w:eastAsia="Times New Roman" w:hAnsi="GHEA Mariam" w:cs="Times New Roman"/>
          <w:lang w:val="hy-AM"/>
        </w:rPr>
      </w:pPr>
      <w:r w:rsidRPr="00113BCB">
        <w:rPr>
          <w:rStyle w:val="FootnoteReference"/>
          <w:rFonts w:ascii="GHEA Mariam" w:hAnsi="GHEA Mariam"/>
        </w:rPr>
        <w:footnoteRef/>
      </w:r>
      <w:r w:rsidRPr="00113BCB">
        <w:rPr>
          <w:rFonts w:ascii="GHEA Mariam" w:hAnsi="GHEA Mariam"/>
          <w:lang w:val="hy-AM"/>
        </w:rPr>
        <w:t xml:space="preserve"> </w:t>
      </w:r>
      <w:r w:rsidRPr="00113BCB">
        <w:rPr>
          <w:rFonts w:ascii="GHEA Mariam" w:hAnsi="GHEA Mariam"/>
          <w:lang w:val="hy-AM"/>
        </w:rPr>
        <w:t>Տե՛ս, Մարդու իրավունքների եվրոպական դատարանի՝</w:t>
      </w:r>
      <w:r w:rsidRPr="00113BCB">
        <w:rPr>
          <w:rFonts w:ascii="GHEA Mariam" w:hAnsi="GHEA Mariam" w:cs="Arial"/>
          <w:shd w:val="clear" w:color="auto" w:fill="FFFFFF"/>
          <w:lang w:val="hy-AM"/>
        </w:rPr>
        <w:t xml:space="preserve"> </w:t>
      </w:r>
      <w:r w:rsidRPr="00113BCB">
        <w:rPr>
          <w:rFonts w:ascii="Calibri" w:eastAsia="Times New Roman" w:hAnsi="Calibri" w:cs="Calibri"/>
          <w:shd w:val="clear" w:color="auto" w:fill="FFFFFF"/>
          <w:lang w:val="hy-AM"/>
        </w:rPr>
        <w:t> </w:t>
      </w:r>
      <w:r w:rsidRPr="00113BCB">
        <w:rPr>
          <w:rFonts w:ascii="GHEA Mariam" w:hAnsi="GHEA Mariam" w:cs="Arial"/>
          <w:i/>
          <w:shd w:val="clear" w:color="auto" w:fill="FFFFFF"/>
          <w:lang w:val="hy-AM"/>
        </w:rPr>
        <w:t>OULD DAH v. FRANCE</w:t>
      </w:r>
      <w:r w:rsidRPr="00113BCB">
        <w:rPr>
          <w:rFonts w:ascii="GHEA Mariam" w:eastAsia="Times New Roman" w:hAnsi="GHEA Mariam" w:cs="Arial"/>
          <w:lang w:val="hy-AM"/>
        </w:rPr>
        <w:t xml:space="preserve"> գործով 2009 թվակնաի մարտի 17-ի որոշումը, գանգատ թիվ </w:t>
      </w:r>
      <w:hyperlink r:id="rId1" w:anchor="{%22appno%22:[%2213113/03%22]}" w:tgtFrame="_blank" w:history="1">
        <w:r w:rsidRPr="00113BCB">
          <w:rPr>
            <w:rFonts w:ascii="GHEA Mariam" w:eastAsia="Times New Roman" w:hAnsi="GHEA Mariam" w:cs="Arial"/>
            <w:lang w:val="hy-AM"/>
          </w:rPr>
          <w:t>13113/03</w:t>
        </w:r>
      </w:hyperlink>
      <w:r w:rsidRPr="00113BCB">
        <w:rPr>
          <w:rFonts w:ascii="GHEA Mariam" w:eastAsia="Times New Roman" w:hAnsi="GHEA Mariam" w:cs="Arial"/>
          <w:lang w:val="hy-AM"/>
        </w:rPr>
        <w:t>։</w:t>
      </w:r>
    </w:p>
  </w:footnote>
  <w:footnote w:id="10">
    <w:p w14:paraId="48B507F3" w14:textId="0568D67C" w:rsidR="00AD7B6F" w:rsidRPr="00113BCB" w:rsidRDefault="00AD7B6F" w:rsidP="00B95824">
      <w:pPr>
        <w:pStyle w:val="FootnoteText"/>
        <w:ind w:right="-450"/>
        <w:jc w:val="both"/>
        <w:rPr>
          <w:rFonts w:ascii="GHEA Mariam" w:hAnsi="GHEA Mariam"/>
          <w:lang w:val="hy-AM"/>
        </w:rPr>
      </w:pPr>
      <w:r w:rsidRPr="00113BCB">
        <w:rPr>
          <w:rStyle w:val="FootnoteReference"/>
          <w:rFonts w:ascii="GHEA Mariam" w:eastAsia="Arial Unicode MS" w:hAnsi="GHEA Mariam"/>
        </w:rPr>
        <w:footnoteRef/>
      </w:r>
      <w:r w:rsidRPr="00113BCB">
        <w:rPr>
          <w:rFonts w:ascii="GHEA Mariam" w:hAnsi="GHEA Mariam"/>
          <w:lang w:val="hy-AM"/>
        </w:rPr>
        <w:t xml:space="preserve"> </w:t>
      </w:r>
      <w:r w:rsidRPr="00113BCB">
        <w:rPr>
          <w:rFonts w:ascii="GHEA Mariam" w:hAnsi="GHEA Mariam"/>
          <w:lang w:val="hy-AM"/>
        </w:rPr>
        <w:t>Տե՛ս Մարդու իրավունքների եվրոպական դատարանի</w:t>
      </w:r>
      <w:r w:rsidRPr="00113BCB">
        <w:rPr>
          <w:rFonts w:ascii="GHEA Mariam" w:hAnsi="GHEA Mariam"/>
          <w:i/>
          <w:lang w:val="hy-AM"/>
        </w:rPr>
        <w:t xml:space="preserve">՝ G. v. </w:t>
      </w:r>
      <w:r w:rsidR="00537230" w:rsidRPr="00113BCB">
        <w:rPr>
          <w:rFonts w:ascii="GHEA Mariam" w:hAnsi="GHEA Mariam"/>
          <w:i/>
          <w:lang w:val="hy-AM"/>
        </w:rPr>
        <w:t>FRANCE</w:t>
      </w:r>
      <w:r w:rsidRPr="00113BCB">
        <w:rPr>
          <w:rFonts w:ascii="GHEA Mariam" w:hAnsi="GHEA Mariam"/>
          <w:lang w:val="hy-AM"/>
        </w:rPr>
        <w:t xml:space="preserve"> գործով 1995 թվականի սեպտեմբերի 27-ի վճիռը, գանգատ թիվ </w:t>
      </w:r>
      <w:r w:rsidR="004C2CC7" w:rsidRPr="00113BCB">
        <w:rPr>
          <w:rFonts w:ascii="GHEA Mariam" w:hAnsi="GHEA Mariam"/>
          <w:lang w:val="hy-AM"/>
        </w:rPr>
        <w:t>15312/89</w:t>
      </w:r>
      <w:r w:rsidRPr="00113BCB">
        <w:rPr>
          <w:rFonts w:ascii="GHEA Mariam" w:hAnsi="GHEA Mariam"/>
          <w:lang w:val="hy-AM"/>
        </w:rPr>
        <w:t xml:space="preserve">, </w:t>
      </w:r>
      <w:r w:rsidRPr="00113BCB">
        <w:rPr>
          <w:rFonts w:ascii="GHEA Mariam" w:hAnsi="GHEA Mariam" w:cs="Arial"/>
          <w:lang w:val="hy-AM"/>
        </w:rPr>
        <w:t>§§</w:t>
      </w:r>
      <w:r w:rsidRPr="00113BCB">
        <w:rPr>
          <w:rFonts w:ascii="GHEA Mariam" w:hAnsi="GHEA Mariam"/>
          <w:lang w:val="hy-AM"/>
        </w:rPr>
        <w:t>25-27։</w:t>
      </w:r>
    </w:p>
  </w:footnote>
  <w:footnote w:id="11">
    <w:p w14:paraId="63FEDB41" w14:textId="77777777" w:rsidR="00AD7B6F" w:rsidRPr="00113BCB" w:rsidRDefault="00AD7B6F" w:rsidP="00B95824">
      <w:pPr>
        <w:pStyle w:val="FootnoteText"/>
        <w:ind w:right="-450"/>
        <w:jc w:val="both"/>
        <w:rPr>
          <w:rFonts w:ascii="GHEA Mariam" w:hAnsi="GHEA Mariam"/>
          <w:lang w:val="hy-AM"/>
        </w:rPr>
      </w:pPr>
      <w:r w:rsidRPr="00113BCB">
        <w:rPr>
          <w:rStyle w:val="FootnoteReference"/>
          <w:rFonts w:ascii="GHEA Mariam" w:eastAsia="Arial Unicode MS" w:hAnsi="GHEA Mariam"/>
        </w:rPr>
        <w:footnoteRef/>
      </w:r>
      <w:r w:rsidRPr="00113BCB">
        <w:rPr>
          <w:rFonts w:ascii="GHEA Mariam" w:hAnsi="GHEA Mariam"/>
          <w:lang w:val="hy-AM"/>
        </w:rPr>
        <w:t xml:space="preserve"> </w:t>
      </w:r>
      <w:r w:rsidRPr="00113BCB">
        <w:rPr>
          <w:rFonts w:ascii="GHEA Mariam" w:hAnsi="GHEA Mariam"/>
          <w:lang w:val="hy-AM"/>
        </w:rPr>
        <w:t xml:space="preserve">Տե՛ս ՀՀ Սահմանադրական դատարանի դիմումի հիման վրա Մարդու իրավունքների եվրոպական դատարանի Մեծ պալատի՝ </w:t>
      </w:r>
      <w:r w:rsidRPr="00113BCB">
        <w:rPr>
          <w:rFonts w:ascii="GHEA Mariam" w:hAnsi="GHEA Mariam"/>
          <w:i/>
          <w:lang w:val="hy-AM"/>
        </w:rPr>
        <w:t>հանցանքի սահմանման մեջ «բլանկետային հղում» կամ «օրենսդրություն՝ ըստ հղման» տեխնիկայի կիրառման և հանցանքի կատարման պահին գործող քրեական օրենքի ու փոփոխված քրեական օրենքի համեմատության չափանիշերի վերաբերյալ</w:t>
      </w:r>
      <w:r w:rsidRPr="00113BCB">
        <w:rPr>
          <w:rFonts w:ascii="GHEA Mariam" w:hAnsi="GHEA Mariam"/>
          <w:lang w:val="hy-AM"/>
        </w:rPr>
        <w:t xml:space="preserve"> 2020 թվականի մայիսի 29-ի խորհրդատվական կարծիքը, </w:t>
      </w:r>
      <w:r w:rsidRPr="00113BCB">
        <w:rPr>
          <w:rFonts w:ascii="GHEA Mariam" w:hAnsi="GHEA Mariam" w:cs="Arial"/>
          <w:lang w:val="hy-AM"/>
        </w:rPr>
        <w:t xml:space="preserve">§§ </w:t>
      </w:r>
      <w:r w:rsidRPr="00113BCB">
        <w:rPr>
          <w:rFonts w:ascii="GHEA Mariam" w:hAnsi="GHEA Mariam"/>
          <w:lang w:val="hy-AM"/>
        </w:rPr>
        <w:t>86, 88-89։</w:t>
      </w:r>
    </w:p>
  </w:footnote>
  <w:footnote w:id="12">
    <w:p w14:paraId="432E2E9F" w14:textId="77777777" w:rsidR="00AD7B6F" w:rsidRPr="00113BCB" w:rsidRDefault="00AD7B6F" w:rsidP="00B95824">
      <w:pPr>
        <w:pStyle w:val="FootnoteText"/>
        <w:ind w:right="-450"/>
        <w:jc w:val="both"/>
        <w:rPr>
          <w:rFonts w:ascii="GHEA Mariam" w:hAnsi="GHEA Mariam"/>
          <w:lang w:val="hy-AM"/>
        </w:rPr>
      </w:pPr>
      <w:r w:rsidRPr="00113BCB">
        <w:rPr>
          <w:rStyle w:val="FootnoteReference"/>
          <w:rFonts w:ascii="GHEA Mariam" w:eastAsia="Arial Unicode MS" w:hAnsi="GHEA Mariam"/>
        </w:rPr>
        <w:footnoteRef/>
      </w:r>
      <w:r w:rsidRPr="00113BCB">
        <w:rPr>
          <w:rFonts w:ascii="GHEA Mariam" w:hAnsi="GHEA Mariam"/>
          <w:lang w:val="hy-AM"/>
        </w:rPr>
        <w:t xml:space="preserve"> </w:t>
      </w:r>
      <w:r w:rsidRPr="00113BCB">
        <w:rPr>
          <w:rFonts w:ascii="GHEA Mariam" w:hAnsi="GHEA Mariam"/>
          <w:lang w:val="hy-AM"/>
        </w:rPr>
        <w:t xml:space="preserve">Տե՛ս նույն տեղում, </w:t>
      </w:r>
      <w:r w:rsidRPr="00113BCB">
        <w:rPr>
          <w:rFonts w:ascii="GHEA Mariam" w:hAnsi="GHEA Mariam" w:cs="Arial"/>
          <w:lang w:val="hy-AM"/>
        </w:rPr>
        <w:t>§§</w:t>
      </w:r>
      <w:r w:rsidRPr="00113BCB">
        <w:rPr>
          <w:rFonts w:ascii="GHEA Mariam" w:hAnsi="GHEA Mariam"/>
          <w:lang w:val="hy-AM"/>
        </w:rPr>
        <w:t xml:space="preserve"> 91-92։</w:t>
      </w:r>
    </w:p>
  </w:footnote>
  <w:footnote w:id="13">
    <w:p w14:paraId="5DBF53B7" w14:textId="4E325AE6" w:rsidR="00AD7B6F" w:rsidRPr="00113BCB" w:rsidRDefault="00AD7B6F" w:rsidP="00B95824">
      <w:pPr>
        <w:pStyle w:val="FootnoteText"/>
        <w:ind w:right="-450"/>
        <w:jc w:val="both"/>
        <w:rPr>
          <w:rFonts w:ascii="GHEA Mariam" w:hAnsi="GHEA Mariam"/>
          <w:lang w:val="hy-AM"/>
        </w:rPr>
      </w:pPr>
      <w:r w:rsidRPr="00113BCB">
        <w:rPr>
          <w:rStyle w:val="FootnoteReference"/>
          <w:rFonts w:ascii="GHEA Mariam" w:eastAsia="Arial Unicode MS" w:hAnsi="GHEA Mariam"/>
        </w:rPr>
        <w:footnoteRef/>
      </w:r>
      <w:r w:rsidRPr="00113BCB">
        <w:rPr>
          <w:rFonts w:ascii="GHEA Mariam" w:hAnsi="GHEA Mariam"/>
          <w:lang w:val="hy-AM"/>
        </w:rPr>
        <w:t xml:space="preserve"> </w:t>
      </w:r>
      <w:r w:rsidRPr="00113BCB">
        <w:rPr>
          <w:rFonts w:ascii="GHEA Mariam" w:hAnsi="GHEA Mariam"/>
          <w:lang w:val="hy-AM"/>
        </w:rPr>
        <w:t xml:space="preserve">Տե՛ս Մարդու իրավունքների եվրոպական դատարանի Մեծ պալատի՝ </w:t>
      </w:r>
      <w:r w:rsidRPr="00113BCB">
        <w:rPr>
          <w:rFonts w:ascii="GHEA Mariam" w:hAnsi="GHEA Mariam" w:cs="Arial"/>
          <w:bCs/>
          <w:i/>
          <w:lang w:val="hy-AM"/>
        </w:rPr>
        <w:t xml:space="preserve">ROHLENA v. THE CZECH REPUBLIC </w:t>
      </w:r>
      <w:r w:rsidRPr="00113BCB">
        <w:rPr>
          <w:rFonts w:ascii="GHEA Mariam" w:hAnsi="GHEA Mariam" w:cs="Arial"/>
          <w:bCs/>
          <w:lang w:val="hy-AM"/>
        </w:rPr>
        <w:t xml:space="preserve">գործով 2015 թվականի հունվարի 27-ի վճիռը, գանգատ թիվ </w:t>
      </w:r>
      <w:r w:rsidR="008E5C6F" w:rsidRPr="00113BCB">
        <w:rPr>
          <w:rFonts w:ascii="GHEA Mariam" w:hAnsi="GHEA Mariam"/>
          <w:lang w:val="hy-AM"/>
        </w:rPr>
        <w:t>59552/08</w:t>
      </w:r>
      <w:r w:rsidRPr="00113BCB">
        <w:rPr>
          <w:rFonts w:ascii="GHEA Mariam" w:hAnsi="GHEA Mariam"/>
          <w:lang w:val="hy-AM"/>
        </w:rPr>
        <w:t xml:space="preserve">, </w:t>
      </w:r>
      <w:r w:rsidRPr="00113BCB">
        <w:rPr>
          <w:rFonts w:ascii="GHEA Mariam" w:hAnsi="GHEA Mariam" w:cs="Arial"/>
          <w:lang w:val="hy-AM"/>
        </w:rPr>
        <w:t>§</w:t>
      </w:r>
      <w:r w:rsidRPr="00113BCB">
        <w:rPr>
          <w:rFonts w:ascii="GHEA Mariam" w:hAnsi="GHEA Mariam"/>
          <w:lang w:val="hy-AM"/>
        </w:rPr>
        <w:t>58։</w:t>
      </w:r>
    </w:p>
  </w:footnote>
  <w:footnote w:id="14">
    <w:p w14:paraId="0FFB780A" w14:textId="04080BEE" w:rsidR="00AD7B6F" w:rsidRPr="00113BCB" w:rsidRDefault="00AD7B6F" w:rsidP="00B95824">
      <w:pPr>
        <w:ind w:right="-450"/>
        <w:jc w:val="both"/>
        <w:rPr>
          <w:rFonts w:ascii="GHEA Mariam" w:hAnsi="GHEA Mariam"/>
          <w:iCs/>
          <w:lang w:val="hy-AM"/>
        </w:rPr>
      </w:pPr>
      <w:r w:rsidRPr="00113BCB">
        <w:rPr>
          <w:rStyle w:val="FootnoteReference"/>
          <w:rFonts w:ascii="GHEA Mariam" w:hAnsi="GHEA Mariam"/>
        </w:rPr>
        <w:footnoteRef/>
      </w:r>
      <w:r w:rsidRPr="00113BCB">
        <w:rPr>
          <w:rFonts w:ascii="GHEA Mariam" w:hAnsi="GHEA Mariam"/>
          <w:lang w:val="hy-AM"/>
        </w:rPr>
        <w:t xml:space="preserve"> </w:t>
      </w:r>
      <w:r w:rsidRPr="00113BCB">
        <w:rPr>
          <w:rFonts w:ascii="GHEA Mariam" w:hAnsi="GHEA Mariam"/>
          <w:lang w:val="hy-AM"/>
        </w:rPr>
        <w:t xml:space="preserve">Տե՛ս </w:t>
      </w:r>
      <w:r w:rsidRPr="00113BCB">
        <w:rPr>
          <w:rFonts w:ascii="GHEA Mariam" w:hAnsi="GHEA Mariam"/>
          <w:iCs/>
          <w:lang w:val="hy-AM"/>
        </w:rPr>
        <w:t>ՀՀ քրեական նոր օրենսգրքում տեղ գտած հայեցակարգային մոտեցումների և նոր ինստիտուտների մեկնաբանման ուղեցույցը</w:t>
      </w:r>
      <w:r w:rsidR="00110763">
        <w:rPr>
          <w:rFonts w:ascii="GHEA Mariam" w:hAnsi="GHEA Mariam"/>
          <w:iCs/>
          <w:lang w:val="hy-AM"/>
        </w:rPr>
        <w:t>, 2022 թվական</w:t>
      </w:r>
      <w:r w:rsidRPr="00113BCB">
        <w:rPr>
          <w:rFonts w:ascii="GHEA Mariam" w:hAnsi="GHEA Mariam"/>
          <w:iCs/>
          <w:lang w:val="hy-AM"/>
        </w:rPr>
        <w:t>։</w:t>
      </w:r>
    </w:p>
  </w:footnote>
  <w:footnote w:id="15">
    <w:p w14:paraId="6559271D" w14:textId="26168649" w:rsidR="003E153C" w:rsidRPr="00113BCB" w:rsidRDefault="003E153C" w:rsidP="00B95824">
      <w:pPr>
        <w:pStyle w:val="FootnoteText"/>
        <w:ind w:right="-450"/>
        <w:jc w:val="both"/>
        <w:rPr>
          <w:rFonts w:ascii="GHEA Mariam" w:hAnsi="GHEA Mariam"/>
          <w:lang w:val="fr-FR"/>
        </w:rPr>
      </w:pPr>
      <w:r w:rsidRPr="00113BCB">
        <w:rPr>
          <w:rStyle w:val="FootnoteReference"/>
          <w:rFonts w:ascii="GHEA Mariam" w:hAnsi="GHEA Mariam"/>
        </w:rPr>
        <w:footnoteRef/>
      </w:r>
      <w:r w:rsidRPr="00113BCB">
        <w:rPr>
          <w:rFonts w:ascii="GHEA Mariam" w:hAnsi="GHEA Mariam"/>
          <w:lang w:val="hy-AM"/>
        </w:rPr>
        <w:t xml:space="preserve"> </w:t>
      </w:r>
      <w:r w:rsidRPr="00113BCB">
        <w:rPr>
          <w:rFonts w:ascii="GHEA Mariam" w:hAnsi="GHEA Mariam"/>
          <w:lang w:val="hy-AM"/>
        </w:rPr>
        <w:t>Տե՛ս</w:t>
      </w:r>
      <w:r w:rsidRPr="00113BCB">
        <w:rPr>
          <w:rFonts w:ascii="GHEA Mariam" w:hAnsi="GHEA Mariam"/>
          <w:lang w:val="fr-FR"/>
        </w:rPr>
        <w:t xml:space="preserve"> </w:t>
      </w:r>
      <w:r w:rsidRPr="00113BCB">
        <w:rPr>
          <w:rFonts w:ascii="GHEA Mariam" w:hAnsi="GHEA Mariam"/>
          <w:lang w:val="hy-AM"/>
        </w:rPr>
        <w:t>Վճռաբեկ</w:t>
      </w:r>
      <w:r w:rsidRPr="00113BCB">
        <w:rPr>
          <w:rFonts w:ascii="GHEA Mariam" w:hAnsi="GHEA Mariam"/>
          <w:lang w:val="fr-FR"/>
        </w:rPr>
        <w:t xml:space="preserve"> </w:t>
      </w:r>
      <w:r w:rsidRPr="00113BCB">
        <w:rPr>
          <w:rFonts w:ascii="GHEA Mariam" w:hAnsi="GHEA Mariam"/>
          <w:lang w:val="hy-AM"/>
        </w:rPr>
        <w:t>դատարանի</w:t>
      </w:r>
      <w:r w:rsidRPr="00113BCB">
        <w:rPr>
          <w:rFonts w:ascii="GHEA Mariam" w:hAnsi="GHEA Mariam"/>
          <w:lang w:val="fr-FR"/>
        </w:rPr>
        <w:t xml:space="preserve">` </w:t>
      </w:r>
      <w:r w:rsidRPr="00113BCB">
        <w:rPr>
          <w:rFonts w:ascii="GHEA Mariam" w:hAnsi="GHEA Mariam"/>
          <w:i/>
          <w:lang w:val="hy-AM"/>
        </w:rPr>
        <w:t>Արսեն</w:t>
      </w:r>
      <w:r w:rsidRPr="00113BCB">
        <w:rPr>
          <w:rFonts w:ascii="GHEA Mariam" w:hAnsi="GHEA Mariam"/>
          <w:i/>
          <w:lang w:val="fr-FR"/>
        </w:rPr>
        <w:t xml:space="preserve"> </w:t>
      </w:r>
      <w:r w:rsidRPr="00113BCB">
        <w:rPr>
          <w:rFonts w:ascii="GHEA Mariam" w:hAnsi="GHEA Mariam"/>
          <w:i/>
          <w:lang w:val="hy-AM"/>
        </w:rPr>
        <w:t xml:space="preserve">Արծրունու </w:t>
      </w:r>
      <w:r w:rsidRPr="00113BCB">
        <w:rPr>
          <w:rFonts w:ascii="GHEA Mariam" w:hAnsi="GHEA Mariam"/>
          <w:lang w:val="hy-AM"/>
        </w:rPr>
        <w:t>գործով</w:t>
      </w:r>
      <w:r w:rsidRPr="00113BCB">
        <w:rPr>
          <w:rFonts w:ascii="GHEA Mariam" w:hAnsi="GHEA Mariam"/>
          <w:lang w:val="fr-FR"/>
        </w:rPr>
        <w:t xml:space="preserve"> </w:t>
      </w:r>
      <w:r w:rsidRPr="00113BCB">
        <w:rPr>
          <w:rFonts w:ascii="GHEA Mariam" w:hAnsi="GHEA Mariam"/>
          <w:shd w:val="clear" w:color="auto" w:fill="FFFFFF"/>
          <w:lang w:val="fr-FR"/>
        </w:rPr>
        <w:t xml:space="preserve">2013 թվականի փետրվարի 15-ի </w:t>
      </w:r>
      <w:r w:rsidRPr="00113BCB">
        <w:rPr>
          <w:rFonts w:ascii="GHEA Mariam" w:hAnsi="GHEA Mariam"/>
          <w:lang w:val="hy-AM"/>
        </w:rPr>
        <w:t>թիվ</w:t>
      </w:r>
      <w:r w:rsidRPr="00113BCB">
        <w:rPr>
          <w:rFonts w:ascii="GHEA Mariam" w:hAnsi="GHEA Mariam"/>
          <w:lang w:val="fr-FR"/>
        </w:rPr>
        <w:t xml:space="preserve"> </w:t>
      </w:r>
      <w:r w:rsidRPr="00113BCB">
        <w:rPr>
          <w:rStyle w:val="Strong"/>
          <w:rFonts w:ascii="GHEA Mariam" w:hAnsi="GHEA Mariam"/>
          <w:b w:val="0"/>
          <w:iCs/>
          <w:shd w:val="clear" w:color="auto" w:fill="FFFFFF"/>
          <w:lang w:val="hy-AM"/>
        </w:rPr>
        <w:t>ԵԷԴ</w:t>
      </w:r>
      <w:r w:rsidRPr="00113BCB">
        <w:rPr>
          <w:rStyle w:val="Strong"/>
          <w:rFonts w:ascii="GHEA Mariam" w:hAnsi="GHEA Mariam"/>
          <w:b w:val="0"/>
          <w:iCs/>
          <w:shd w:val="clear" w:color="auto" w:fill="FFFFFF"/>
          <w:lang w:val="fr-FR"/>
        </w:rPr>
        <w:t xml:space="preserve">/0126/13/11 </w:t>
      </w:r>
      <w:r w:rsidR="005A51ED" w:rsidRPr="00113BCB">
        <w:rPr>
          <w:rFonts w:ascii="GHEA Mariam" w:hAnsi="GHEA Mariam"/>
          <w:lang w:val="hy-AM"/>
        </w:rPr>
        <w:t>որոշումը</w:t>
      </w:r>
      <w:r w:rsidRPr="00113BCB">
        <w:rPr>
          <w:rFonts w:ascii="GHEA Mariam" w:hAnsi="GHEA Mariam"/>
          <w:lang w:val="fr-FR"/>
        </w:rPr>
        <w:t>:</w:t>
      </w:r>
    </w:p>
  </w:footnote>
  <w:footnote w:id="16">
    <w:p w14:paraId="4EF535C9" w14:textId="5FF8BF16" w:rsidR="003E153C" w:rsidRPr="00113BCB" w:rsidRDefault="003E153C" w:rsidP="00B95824">
      <w:pPr>
        <w:pStyle w:val="FootnoteText"/>
        <w:ind w:right="-450"/>
        <w:jc w:val="both"/>
        <w:rPr>
          <w:rFonts w:ascii="GHEA Mariam" w:hAnsi="GHEA Mariam"/>
          <w:lang w:val="hy-AM"/>
        </w:rPr>
      </w:pPr>
      <w:r w:rsidRPr="00113BCB">
        <w:rPr>
          <w:rStyle w:val="FootnoteReference"/>
          <w:rFonts w:ascii="GHEA Mariam" w:hAnsi="GHEA Mariam"/>
        </w:rPr>
        <w:footnoteRef/>
      </w:r>
      <w:r w:rsidRPr="00113BCB">
        <w:rPr>
          <w:rFonts w:ascii="GHEA Mariam" w:hAnsi="GHEA Mariam"/>
          <w:lang w:val="fr-FR"/>
        </w:rPr>
        <w:t xml:space="preserve"> </w:t>
      </w:r>
      <w:r w:rsidR="004321BA" w:rsidRPr="00113BCB">
        <w:rPr>
          <w:rFonts w:ascii="GHEA Mariam" w:hAnsi="GHEA Mariam"/>
          <w:lang w:val="hy-AM"/>
        </w:rPr>
        <w:t>Տե՛ս Մարդու իրավունքների եվրոպական դատարանի</w:t>
      </w:r>
      <w:r w:rsidR="004321BA" w:rsidRPr="00113BCB">
        <w:rPr>
          <w:rFonts w:ascii="GHEA Mariam" w:hAnsi="GHEA Mariam"/>
          <w:i/>
          <w:lang w:val="hy-AM"/>
        </w:rPr>
        <w:t xml:space="preserve">՝ </w:t>
      </w:r>
      <w:r w:rsidR="00537230" w:rsidRPr="00113BCB">
        <w:rPr>
          <w:rFonts w:ascii="GHEA Mariam" w:hAnsi="GHEA Mariam"/>
          <w:i/>
          <w:lang w:val="fr-FR"/>
        </w:rPr>
        <w:t>ARTSRUNI</w:t>
      </w:r>
      <w:r w:rsidR="004321BA" w:rsidRPr="00113BCB">
        <w:rPr>
          <w:rFonts w:ascii="GHEA Mariam" w:hAnsi="GHEA Mariam"/>
          <w:i/>
          <w:lang w:val="hy-AM"/>
        </w:rPr>
        <w:t xml:space="preserve"> v. </w:t>
      </w:r>
      <w:r w:rsidR="00537230" w:rsidRPr="00113BCB">
        <w:rPr>
          <w:rFonts w:ascii="GHEA Mariam" w:hAnsi="GHEA Mariam"/>
          <w:i/>
          <w:lang w:val="fr-FR"/>
        </w:rPr>
        <w:t>ARMENIA</w:t>
      </w:r>
      <w:r w:rsidR="004321BA" w:rsidRPr="00113BCB">
        <w:rPr>
          <w:rFonts w:ascii="GHEA Mariam" w:hAnsi="GHEA Mariam"/>
          <w:lang w:val="hy-AM"/>
        </w:rPr>
        <w:t xml:space="preserve"> գործով </w:t>
      </w:r>
      <w:r w:rsidR="00B95824" w:rsidRPr="00113BCB">
        <w:rPr>
          <w:rFonts w:ascii="GHEA Mariam" w:hAnsi="GHEA Mariam"/>
          <w:lang w:val="fr-FR"/>
        </w:rPr>
        <w:t>2021</w:t>
      </w:r>
      <w:r w:rsidR="004321BA" w:rsidRPr="00113BCB">
        <w:rPr>
          <w:rFonts w:ascii="GHEA Mariam" w:hAnsi="GHEA Mariam"/>
          <w:lang w:val="hy-AM"/>
        </w:rPr>
        <w:t xml:space="preserve"> թվականի </w:t>
      </w:r>
      <w:r w:rsidR="00B95824" w:rsidRPr="00113BCB">
        <w:rPr>
          <w:rFonts w:ascii="GHEA Mariam" w:eastAsiaTheme="minorEastAsia" w:hAnsi="GHEA Mariam"/>
          <w:lang w:val="hy-AM" w:eastAsia="zh-CN"/>
        </w:rPr>
        <w:t>նոյեմբերի</w:t>
      </w:r>
      <w:r w:rsidR="004321BA" w:rsidRPr="00113BCB">
        <w:rPr>
          <w:rFonts w:ascii="GHEA Mariam" w:hAnsi="GHEA Mariam"/>
          <w:lang w:val="hy-AM"/>
        </w:rPr>
        <w:t xml:space="preserve"> </w:t>
      </w:r>
      <w:r w:rsidR="00B95824" w:rsidRPr="00113BCB">
        <w:rPr>
          <w:rFonts w:ascii="GHEA Mariam" w:hAnsi="GHEA Mariam"/>
          <w:lang w:val="hy-AM"/>
        </w:rPr>
        <w:t>30</w:t>
      </w:r>
      <w:r w:rsidR="004321BA" w:rsidRPr="00113BCB">
        <w:rPr>
          <w:rFonts w:ascii="GHEA Mariam" w:hAnsi="GHEA Mariam"/>
          <w:lang w:val="hy-AM"/>
        </w:rPr>
        <w:t xml:space="preserve">-ի վճիռը, գանգատ թիվ </w:t>
      </w:r>
      <w:r w:rsidR="00B95824" w:rsidRPr="00113BCB">
        <w:rPr>
          <w:rFonts w:ascii="GHEA Mariam" w:hAnsi="GHEA Mariam" w:cs="Arial"/>
          <w:iCs/>
          <w:lang w:val="hy-AM"/>
        </w:rPr>
        <w:t>41126/13</w:t>
      </w:r>
      <w:r w:rsidR="004321BA" w:rsidRPr="00113BCB">
        <w:rPr>
          <w:rFonts w:ascii="GHEA Mariam" w:hAnsi="GHEA Mariam"/>
          <w:lang w:val="hy-AM"/>
        </w:rPr>
        <w:t xml:space="preserve">, </w:t>
      </w:r>
      <w:r w:rsidR="00B95824" w:rsidRPr="00113BCB">
        <w:rPr>
          <w:rFonts w:ascii="GHEA Mariam" w:hAnsi="GHEA Mariam" w:cs="Arial"/>
          <w:lang w:val="hy-AM"/>
        </w:rPr>
        <w:t>§60</w:t>
      </w:r>
      <w:r w:rsidR="004321BA" w:rsidRPr="00113BCB">
        <w:rPr>
          <w:rFonts w:ascii="GHEA Mariam" w:hAnsi="GHEA Mariam"/>
          <w:lang w:val="hy-AM"/>
        </w:rPr>
        <w:t>։</w:t>
      </w:r>
    </w:p>
  </w:footnote>
  <w:footnote w:id="17">
    <w:p w14:paraId="49E64A6C" w14:textId="0E80E5AC" w:rsidR="00113BCB" w:rsidRPr="00113BCB" w:rsidRDefault="00113BCB">
      <w:pPr>
        <w:pStyle w:val="FootnoteText"/>
        <w:rPr>
          <w:rFonts w:ascii="GHEA Mariam" w:hAnsi="GHEA Mariam"/>
          <w:lang w:val="hy-AM"/>
        </w:rPr>
      </w:pPr>
      <w:r w:rsidRPr="00113BCB">
        <w:rPr>
          <w:rStyle w:val="FootnoteReference"/>
          <w:rFonts w:ascii="GHEA Mariam" w:hAnsi="GHEA Mariam"/>
        </w:rPr>
        <w:footnoteRef/>
      </w:r>
      <w:r w:rsidRPr="00113BCB">
        <w:rPr>
          <w:rFonts w:ascii="GHEA Mariam" w:hAnsi="GHEA Mariam"/>
          <w:lang w:val="hy-AM"/>
        </w:rPr>
        <w:t xml:space="preserve"> </w:t>
      </w:r>
      <w:r w:rsidRPr="00113BCB">
        <w:rPr>
          <w:rFonts w:ascii="GHEA Mariam" w:hAnsi="GHEA Mariam"/>
          <w:lang w:val="hy-AM"/>
        </w:rPr>
        <w:t>Տե</w:t>
      </w:r>
      <w:r>
        <w:rPr>
          <w:rFonts w:ascii="GHEA Mariam" w:hAnsi="GHEA Mariam"/>
          <w:lang w:val="hy-AM"/>
        </w:rPr>
        <w:t>՛</w:t>
      </w:r>
      <w:r w:rsidRPr="00113BCB">
        <w:rPr>
          <w:rFonts w:ascii="GHEA Mariam" w:hAnsi="GHEA Mariam"/>
          <w:lang w:val="hy-AM"/>
        </w:rPr>
        <w:t xml:space="preserve">ս սույն որոշման </w:t>
      </w:r>
      <w:r w:rsidRPr="0069306F">
        <w:rPr>
          <w:rFonts w:ascii="GHEA Mariam" w:hAnsi="GHEA Mariam"/>
          <w:lang w:val="hy-AM"/>
        </w:rPr>
        <w:t>9-</w:t>
      </w:r>
      <w:r>
        <w:rPr>
          <w:rFonts w:ascii="GHEA Mariam" w:hAnsi="GHEA Mariam"/>
          <w:lang w:val="hy-AM"/>
        </w:rPr>
        <w:t>րդ կետը։</w:t>
      </w:r>
    </w:p>
  </w:footnote>
  <w:footnote w:id="18">
    <w:p w14:paraId="353C633C" w14:textId="7EE04E2C" w:rsidR="0069306F" w:rsidRPr="0069306F" w:rsidRDefault="0069306F">
      <w:pPr>
        <w:pStyle w:val="FootnoteText"/>
        <w:rPr>
          <w:lang w:val="hy-AM"/>
        </w:rPr>
      </w:pPr>
      <w:r>
        <w:rPr>
          <w:rStyle w:val="FootnoteReference"/>
        </w:rPr>
        <w:footnoteRef/>
      </w:r>
      <w:r w:rsidR="005E7AF3">
        <w:rPr>
          <w:rFonts w:ascii="GHEA Mariam" w:hAnsi="GHEA Mariam"/>
          <w:lang w:val="hy-AM"/>
        </w:rPr>
        <w:t xml:space="preserve"> </w:t>
      </w:r>
      <w:r w:rsidRPr="00113BCB">
        <w:rPr>
          <w:rFonts w:ascii="GHEA Mariam" w:hAnsi="GHEA Mariam"/>
          <w:lang w:val="hy-AM"/>
        </w:rPr>
        <w:t>Տե</w:t>
      </w:r>
      <w:r>
        <w:rPr>
          <w:rFonts w:ascii="GHEA Mariam" w:hAnsi="GHEA Mariam"/>
          <w:lang w:val="hy-AM"/>
        </w:rPr>
        <w:t>՛</w:t>
      </w:r>
      <w:r w:rsidRPr="00113BCB">
        <w:rPr>
          <w:rFonts w:ascii="GHEA Mariam" w:hAnsi="GHEA Mariam"/>
          <w:lang w:val="hy-AM"/>
        </w:rPr>
        <w:t xml:space="preserve">ս սույն որոշման </w:t>
      </w:r>
      <w:r>
        <w:rPr>
          <w:rFonts w:ascii="GHEA Mariam" w:hAnsi="GHEA Mariam"/>
          <w:lang w:val="hy-AM"/>
        </w:rPr>
        <w:t>10</w:t>
      </w:r>
      <w:r w:rsidRPr="0069306F">
        <w:rPr>
          <w:rFonts w:ascii="GHEA Mariam" w:hAnsi="GHEA Mariam"/>
          <w:lang w:val="hy-AM"/>
        </w:rPr>
        <w:t>-</w:t>
      </w:r>
      <w:r>
        <w:rPr>
          <w:rFonts w:ascii="GHEA Mariam" w:hAnsi="GHEA Mariam"/>
          <w:lang w:val="hy-AM"/>
        </w:rPr>
        <w:t>րդ կետը։</w:t>
      </w:r>
    </w:p>
  </w:footnote>
  <w:footnote w:id="19">
    <w:p w14:paraId="7443E63E" w14:textId="2C9A7ED0" w:rsidR="005E7AF3" w:rsidRPr="005E7AF3" w:rsidRDefault="005E7AF3">
      <w:pPr>
        <w:pStyle w:val="FootnoteText"/>
        <w:rPr>
          <w:lang w:val="hy-AM"/>
        </w:rPr>
      </w:pPr>
      <w:r>
        <w:rPr>
          <w:rStyle w:val="FootnoteReference"/>
        </w:rPr>
        <w:footnoteRef/>
      </w:r>
      <w:r w:rsidRPr="005E7AF3">
        <w:rPr>
          <w:lang w:val="hy-AM"/>
        </w:rPr>
        <w:t xml:space="preserve"> </w:t>
      </w:r>
      <w:r w:rsidRPr="00113BCB">
        <w:rPr>
          <w:rFonts w:ascii="GHEA Mariam" w:hAnsi="GHEA Mariam"/>
          <w:lang w:val="hy-AM"/>
        </w:rPr>
        <w:t>Տե</w:t>
      </w:r>
      <w:r>
        <w:rPr>
          <w:rFonts w:ascii="GHEA Mariam" w:hAnsi="GHEA Mariam"/>
          <w:lang w:val="hy-AM"/>
        </w:rPr>
        <w:t>՛</w:t>
      </w:r>
      <w:r w:rsidRPr="00113BCB">
        <w:rPr>
          <w:rFonts w:ascii="GHEA Mariam" w:hAnsi="GHEA Mariam"/>
          <w:lang w:val="hy-AM"/>
        </w:rPr>
        <w:t xml:space="preserve">ս սույն որոշման </w:t>
      </w:r>
      <w:r>
        <w:rPr>
          <w:rFonts w:ascii="GHEA Mariam" w:hAnsi="GHEA Mariam"/>
          <w:lang w:val="hy-AM"/>
        </w:rPr>
        <w:t>11</w:t>
      </w:r>
      <w:r w:rsidRPr="0069306F">
        <w:rPr>
          <w:rFonts w:ascii="GHEA Mariam" w:hAnsi="GHEA Mariam"/>
          <w:lang w:val="hy-AM"/>
        </w:rPr>
        <w:t>-</w:t>
      </w:r>
      <w:r>
        <w:rPr>
          <w:rFonts w:ascii="GHEA Mariam" w:hAnsi="GHEA Mariam"/>
          <w:lang w:val="hy-AM"/>
        </w:rPr>
        <w:t>րդ կետը։</w:t>
      </w:r>
    </w:p>
  </w:footnote>
  <w:footnote w:id="20">
    <w:p w14:paraId="4E4A55BE" w14:textId="3A058DE2" w:rsidR="001B0BE6" w:rsidRPr="001B0BE6" w:rsidRDefault="001B0BE6">
      <w:pPr>
        <w:pStyle w:val="FootnoteText"/>
        <w:rPr>
          <w:lang w:val="hy-AM"/>
        </w:rPr>
      </w:pPr>
      <w:r>
        <w:rPr>
          <w:rStyle w:val="FootnoteReference"/>
        </w:rPr>
        <w:footnoteRef/>
      </w:r>
      <w:r w:rsidRPr="001B0BE6">
        <w:rPr>
          <w:lang w:val="hy-AM"/>
        </w:rPr>
        <w:t xml:space="preserve"> </w:t>
      </w:r>
      <w:r w:rsidRPr="00113BCB">
        <w:rPr>
          <w:rFonts w:ascii="GHEA Mariam" w:hAnsi="GHEA Mariam"/>
          <w:lang w:val="hy-AM"/>
        </w:rPr>
        <w:t>Տե</w:t>
      </w:r>
      <w:r>
        <w:rPr>
          <w:rFonts w:ascii="GHEA Mariam" w:hAnsi="GHEA Mariam"/>
          <w:lang w:val="hy-AM"/>
        </w:rPr>
        <w:t>՛</w:t>
      </w:r>
      <w:r w:rsidRPr="00113BCB">
        <w:rPr>
          <w:rFonts w:ascii="GHEA Mariam" w:hAnsi="GHEA Mariam"/>
          <w:lang w:val="hy-AM"/>
        </w:rPr>
        <w:t xml:space="preserve">ս սույն որոշման </w:t>
      </w:r>
      <w:r w:rsidR="00DE2F3F" w:rsidRPr="00DE2F3F">
        <w:rPr>
          <w:rFonts w:ascii="GHEA Mariam" w:hAnsi="GHEA Mariam"/>
          <w:lang w:val="hy-AM"/>
        </w:rPr>
        <w:t>5.3</w:t>
      </w:r>
      <w:r w:rsidRPr="0069306F">
        <w:rPr>
          <w:rFonts w:ascii="GHEA Mariam" w:hAnsi="GHEA Mariam"/>
          <w:lang w:val="hy-AM"/>
        </w:rPr>
        <w:t>-</w:t>
      </w:r>
      <w:r>
        <w:rPr>
          <w:rFonts w:ascii="GHEA Mariam" w:hAnsi="GHEA Mariam"/>
          <w:lang w:val="hy-AM"/>
        </w:rPr>
        <w:t>րդ</w:t>
      </w:r>
      <w:r w:rsidR="00DE2F3F">
        <w:rPr>
          <w:rFonts w:ascii="GHEA Mariam" w:hAnsi="GHEA Mariam"/>
          <w:lang w:val="hy-AM"/>
        </w:rPr>
        <w:t xml:space="preserve"> և</w:t>
      </w:r>
      <w:r w:rsidR="00DE2F3F" w:rsidRPr="00DE2F3F">
        <w:rPr>
          <w:rFonts w:ascii="GHEA Mariam" w:hAnsi="GHEA Mariam"/>
          <w:lang w:val="hy-AM"/>
        </w:rPr>
        <w:t xml:space="preserve"> 7-</w:t>
      </w:r>
      <w:r w:rsidR="00DE2F3F">
        <w:rPr>
          <w:rFonts w:ascii="GHEA Mariam" w:hAnsi="GHEA Mariam"/>
          <w:lang w:val="hy-AM"/>
        </w:rPr>
        <w:t>րդ</w:t>
      </w:r>
      <w:r>
        <w:rPr>
          <w:rFonts w:ascii="GHEA Mariam" w:hAnsi="GHEA Mariam"/>
          <w:lang w:val="hy-AM"/>
        </w:rPr>
        <w:t xml:space="preserve"> կետ</w:t>
      </w:r>
      <w:r w:rsidR="00DE2F3F">
        <w:rPr>
          <w:rFonts w:ascii="GHEA Mariam" w:hAnsi="GHEA Mariam"/>
          <w:lang w:val="hy-AM"/>
        </w:rPr>
        <w:t>եր</w:t>
      </w:r>
      <w:r>
        <w:rPr>
          <w:rFonts w:ascii="GHEA Mariam" w:hAnsi="GHEA Mariam"/>
          <w:lang w:val="hy-AM"/>
        </w:rPr>
        <w:t>ը։</w:t>
      </w:r>
    </w:p>
  </w:footnote>
  <w:footnote w:id="21">
    <w:p w14:paraId="625F2D74" w14:textId="60AA812E" w:rsidR="00C14D15" w:rsidRPr="00C14D15" w:rsidRDefault="00C14D15">
      <w:pPr>
        <w:pStyle w:val="FootnoteText"/>
        <w:rPr>
          <w:lang w:val="hy-AM"/>
        </w:rPr>
      </w:pPr>
      <w:r>
        <w:rPr>
          <w:rStyle w:val="FootnoteReference"/>
        </w:rPr>
        <w:footnoteRef/>
      </w:r>
      <w:r w:rsidRPr="00254B5F">
        <w:rPr>
          <w:lang w:val="hy-AM"/>
        </w:rPr>
        <w:t xml:space="preserve"> </w:t>
      </w:r>
      <w:r w:rsidR="00254B5F" w:rsidRPr="00113BCB">
        <w:rPr>
          <w:rFonts w:ascii="GHEA Mariam" w:hAnsi="GHEA Mariam"/>
          <w:lang w:val="hy-AM"/>
        </w:rPr>
        <w:t>Տե</w:t>
      </w:r>
      <w:r w:rsidR="00254B5F">
        <w:rPr>
          <w:rFonts w:ascii="GHEA Mariam" w:hAnsi="GHEA Mariam"/>
          <w:lang w:val="hy-AM"/>
        </w:rPr>
        <w:t>՛</w:t>
      </w:r>
      <w:r w:rsidR="00254B5F" w:rsidRPr="00113BCB">
        <w:rPr>
          <w:rFonts w:ascii="GHEA Mariam" w:hAnsi="GHEA Mariam"/>
          <w:lang w:val="hy-AM"/>
        </w:rPr>
        <w:t xml:space="preserve">ս սույն որոշման </w:t>
      </w:r>
      <w:r w:rsidR="00254B5F">
        <w:rPr>
          <w:rFonts w:ascii="GHEA Mariam" w:hAnsi="GHEA Mariam"/>
          <w:lang w:val="hy-AM"/>
        </w:rPr>
        <w:t>10</w:t>
      </w:r>
      <w:r w:rsidR="00254B5F" w:rsidRPr="00DE2F3F">
        <w:rPr>
          <w:rFonts w:ascii="GHEA Mariam" w:hAnsi="GHEA Mariam"/>
          <w:lang w:val="hy-AM"/>
        </w:rPr>
        <w:t>.</w:t>
      </w:r>
      <w:r w:rsidR="00254B5F">
        <w:rPr>
          <w:rFonts w:ascii="GHEA Mariam" w:hAnsi="GHEA Mariam"/>
          <w:lang w:val="hy-AM"/>
        </w:rPr>
        <w:t>1</w:t>
      </w:r>
      <w:r w:rsidR="00254B5F" w:rsidRPr="0069306F">
        <w:rPr>
          <w:rFonts w:ascii="GHEA Mariam" w:hAnsi="GHEA Mariam"/>
          <w:lang w:val="hy-AM"/>
        </w:rPr>
        <w:t>-</w:t>
      </w:r>
      <w:r w:rsidR="00254B5F">
        <w:rPr>
          <w:rFonts w:ascii="GHEA Mariam" w:hAnsi="GHEA Mariam"/>
          <w:lang w:val="hy-AM"/>
        </w:rPr>
        <w:t>րդ կետը։</w:t>
      </w:r>
    </w:p>
  </w:footnote>
  <w:footnote w:id="22">
    <w:p w14:paraId="304893D2" w14:textId="00539FE3" w:rsidR="00942ED1" w:rsidRPr="00942ED1" w:rsidRDefault="00942ED1">
      <w:pPr>
        <w:pStyle w:val="FootnoteText"/>
        <w:rPr>
          <w:lang w:val="hy-AM"/>
        </w:rPr>
      </w:pPr>
      <w:r>
        <w:rPr>
          <w:rStyle w:val="FootnoteReference"/>
        </w:rPr>
        <w:footnoteRef/>
      </w:r>
      <w:r w:rsidRPr="009862BF">
        <w:rPr>
          <w:lang w:val="hy-AM"/>
        </w:rPr>
        <w:t xml:space="preserve"> </w:t>
      </w:r>
      <w:r w:rsidR="009862BF" w:rsidRPr="00113BCB">
        <w:rPr>
          <w:rFonts w:ascii="GHEA Mariam" w:hAnsi="GHEA Mariam"/>
          <w:lang w:val="hy-AM"/>
        </w:rPr>
        <w:t>Տե</w:t>
      </w:r>
      <w:r w:rsidR="009862BF">
        <w:rPr>
          <w:rFonts w:ascii="GHEA Mariam" w:hAnsi="GHEA Mariam"/>
          <w:lang w:val="hy-AM"/>
        </w:rPr>
        <w:t>՛</w:t>
      </w:r>
      <w:r w:rsidR="009862BF" w:rsidRPr="00113BCB">
        <w:rPr>
          <w:rFonts w:ascii="GHEA Mariam" w:hAnsi="GHEA Mariam"/>
          <w:lang w:val="hy-AM"/>
        </w:rPr>
        <w:t xml:space="preserve">ս սույն որոշման </w:t>
      </w:r>
      <w:r w:rsidR="009862BF">
        <w:rPr>
          <w:rFonts w:ascii="GHEA Mariam" w:hAnsi="GHEA Mariam"/>
          <w:lang w:val="hy-AM"/>
        </w:rPr>
        <w:t>11</w:t>
      </w:r>
      <w:r w:rsidR="009862BF" w:rsidRPr="00DE2F3F">
        <w:rPr>
          <w:rFonts w:ascii="GHEA Mariam" w:hAnsi="GHEA Mariam"/>
          <w:lang w:val="hy-AM"/>
        </w:rPr>
        <w:t>-</w:t>
      </w:r>
      <w:r w:rsidR="009862BF">
        <w:rPr>
          <w:rFonts w:ascii="GHEA Mariam" w:hAnsi="GHEA Mariam"/>
          <w:lang w:val="hy-AM"/>
        </w:rPr>
        <w:t>րդ կետը։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1511834"/>
      <w:docPartObj>
        <w:docPartGallery w:val="Page Numbers (Top of Page)"/>
        <w:docPartUnique/>
      </w:docPartObj>
    </w:sdtPr>
    <w:sdtEndPr>
      <w:rPr>
        <w:noProof/>
      </w:rPr>
    </w:sdtEndPr>
    <w:sdtContent>
      <w:p w14:paraId="16F282E6" w14:textId="6C688347" w:rsidR="0045033D" w:rsidRDefault="0045033D" w:rsidP="000836B8">
        <w:pPr>
          <w:pStyle w:val="Header"/>
          <w:ind w:right="-604"/>
          <w:jc w:val="right"/>
        </w:pPr>
        <w:r>
          <w:fldChar w:fldCharType="begin"/>
        </w:r>
        <w:r>
          <w:instrText xml:space="preserve"> PAGE   \* MERGEFORMAT </w:instrText>
        </w:r>
        <w:r>
          <w:fldChar w:fldCharType="separate"/>
        </w:r>
        <w:r w:rsidR="001B72AC">
          <w:rPr>
            <w:noProof/>
          </w:rPr>
          <w:t>34</w:t>
        </w:r>
        <w:r>
          <w:rPr>
            <w:noProof/>
          </w:rPr>
          <w:fldChar w:fldCharType="end"/>
        </w:r>
      </w:p>
    </w:sdtContent>
  </w:sdt>
  <w:p w14:paraId="0CBF2025" w14:textId="77777777" w:rsidR="0045033D" w:rsidRDefault="004503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EC5D6B"/>
    <w:multiLevelType w:val="hybridMultilevel"/>
    <w:tmpl w:val="E79E15DC"/>
    <w:lvl w:ilvl="0" w:tplc="9C9C9718">
      <w:numFmt w:val="bullet"/>
      <w:lvlText w:val="-"/>
      <w:lvlJc w:val="left"/>
      <w:pPr>
        <w:ind w:left="927" w:hanging="360"/>
      </w:pPr>
      <w:rPr>
        <w:rFonts w:ascii="Cambria Math" w:eastAsia="Arial Unicode MS" w:hAnsi="Cambria Math" w:cs="Arial Unicode M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76404CF6"/>
    <w:multiLevelType w:val="hybridMultilevel"/>
    <w:tmpl w:val="CF10524C"/>
    <w:lvl w:ilvl="0" w:tplc="B07AAD88">
      <w:start w:val="41"/>
      <w:numFmt w:val="decimal"/>
      <w:lvlText w:val="%1."/>
      <w:lvlJc w:val="left"/>
      <w:rPr>
        <w:rFonts w:cs="Times New Roman" w:hint="default"/>
        <w:b w:val="0"/>
        <w:i w:val="0"/>
        <w:iCs w:val="0"/>
      </w:rPr>
    </w:lvl>
    <w:lvl w:ilvl="1" w:tplc="04090011">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545989033">
    <w:abstractNumId w:val="1"/>
  </w:num>
  <w:num w:numId="2" w16cid:durableId="1725907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45F"/>
    <w:rsid w:val="00000B09"/>
    <w:rsid w:val="000140B4"/>
    <w:rsid w:val="00016A87"/>
    <w:rsid w:val="00023F5F"/>
    <w:rsid w:val="00024990"/>
    <w:rsid w:val="0002745F"/>
    <w:rsid w:val="00027490"/>
    <w:rsid w:val="00027C99"/>
    <w:rsid w:val="0003513C"/>
    <w:rsid w:val="00057428"/>
    <w:rsid w:val="00060178"/>
    <w:rsid w:val="00073F18"/>
    <w:rsid w:val="000745AE"/>
    <w:rsid w:val="00081EEE"/>
    <w:rsid w:val="000836B8"/>
    <w:rsid w:val="0008526C"/>
    <w:rsid w:val="00090273"/>
    <w:rsid w:val="000907A6"/>
    <w:rsid w:val="00092F19"/>
    <w:rsid w:val="000A6C32"/>
    <w:rsid w:val="000B0286"/>
    <w:rsid w:val="000B3EB3"/>
    <w:rsid w:val="000B6C1B"/>
    <w:rsid w:val="000B7D18"/>
    <w:rsid w:val="000C45D3"/>
    <w:rsid w:val="000C7CFE"/>
    <w:rsid w:val="000E211C"/>
    <w:rsid w:val="000F0C76"/>
    <w:rsid w:val="000F3464"/>
    <w:rsid w:val="000F510F"/>
    <w:rsid w:val="000F64D0"/>
    <w:rsid w:val="00103BD8"/>
    <w:rsid w:val="0010789F"/>
    <w:rsid w:val="00107FA3"/>
    <w:rsid w:val="00110763"/>
    <w:rsid w:val="00112653"/>
    <w:rsid w:val="00113BCB"/>
    <w:rsid w:val="001531E3"/>
    <w:rsid w:val="00153E42"/>
    <w:rsid w:val="0015503A"/>
    <w:rsid w:val="00157150"/>
    <w:rsid w:val="0017149D"/>
    <w:rsid w:val="00174E68"/>
    <w:rsid w:val="00176C31"/>
    <w:rsid w:val="00183654"/>
    <w:rsid w:val="001901A8"/>
    <w:rsid w:val="001A1A65"/>
    <w:rsid w:val="001A6123"/>
    <w:rsid w:val="001B0BE6"/>
    <w:rsid w:val="001B72AC"/>
    <w:rsid w:val="001D0AA0"/>
    <w:rsid w:val="001D2BD5"/>
    <w:rsid w:val="001D55E3"/>
    <w:rsid w:val="001E4535"/>
    <w:rsid w:val="001E718E"/>
    <w:rsid w:val="001F49A2"/>
    <w:rsid w:val="001F6285"/>
    <w:rsid w:val="001F6D84"/>
    <w:rsid w:val="002029AF"/>
    <w:rsid w:val="00203D30"/>
    <w:rsid w:val="002047DE"/>
    <w:rsid w:val="00204D1D"/>
    <w:rsid w:val="002063FF"/>
    <w:rsid w:val="00212548"/>
    <w:rsid w:val="002153A6"/>
    <w:rsid w:val="00215FEA"/>
    <w:rsid w:val="00224828"/>
    <w:rsid w:val="00224A34"/>
    <w:rsid w:val="002347FA"/>
    <w:rsid w:val="00244415"/>
    <w:rsid w:val="00254B5F"/>
    <w:rsid w:val="00254D44"/>
    <w:rsid w:val="00263664"/>
    <w:rsid w:val="00275324"/>
    <w:rsid w:val="00280447"/>
    <w:rsid w:val="0028145E"/>
    <w:rsid w:val="002853E4"/>
    <w:rsid w:val="00287BC4"/>
    <w:rsid w:val="002973FE"/>
    <w:rsid w:val="00297FA3"/>
    <w:rsid w:val="002A2ACF"/>
    <w:rsid w:val="002A369C"/>
    <w:rsid w:val="002A532C"/>
    <w:rsid w:val="002B3FA5"/>
    <w:rsid w:val="002E3AD4"/>
    <w:rsid w:val="002E674D"/>
    <w:rsid w:val="002E7201"/>
    <w:rsid w:val="002F3B06"/>
    <w:rsid w:val="002F4CA4"/>
    <w:rsid w:val="00302A14"/>
    <w:rsid w:val="00310C69"/>
    <w:rsid w:val="0031633E"/>
    <w:rsid w:val="00317E4A"/>
    <w:rsid w:val="003254A9"/>
    <w:rsid w:val="00327B25"/>
    <w:rsid w:val="00332C53"/>
    <w:rsid w:val="0033403E"/>
    <w:rsid w:val="00340414"/>
    <w:rsid w:val="0034199F"/>
    <w:rsid w:val="00354F70"/>
    <w:rsid w:val="0037581C"/>
    <w:rsid w:val="003763DC"/>
    <w:rsid w:val="0038462F"/>
    <w:rsid w:val="00397768"/>
    <w:rsid w:val="003A7AE3"/>
    <w:rsid w:val="003B0AE8"/>
    <w:rsid w:val="003B61A6"/>
    <w:rsid w:val="003C0BB2"/>
    <w:rsid w:val="003C2381"/>
    <w:rsid w:val="003C2948"/>
    <w:rsid w:val="003E0317"/>
    <w:rsid w:val="003E153C"/>
    <w:rsid w:val="003F7B99"/>
    <w:rsid w:val="00406494"/>
    <w:rsid w:val="00417EFF"/>
    <w:rsid w:val="004273B4"/>
    <w:rsid w:val="004321BA"/>
    <w:rsid w:val="00433795"/>
    <w:rsid w:val="00434DD6"/>
    <w:rsid w:val="0045033D"/>
    <w:rsid w:val="004519AC"/>
    <w:rsid w:val="0046255F"/>
    <w:rsid w:val="00464D4E"/>
    <w:rsid w:val="00484921"/>
    <w:rsid w:val="00490E22"/>
    <w:rsid w:val="00492418"/>
    <w:rsid w:val="004955F6"/>
    <w:rsid w:val="0049694D"/>
    <w:rsid w:val="004A71F0"/>
    <w:rsid w:val="004B5277"/>
    <w:rsid w:val="004C2CC7"/>
    <w:rsid w:val="004C4B41"/>
    <w:rsid w:val="004D6344"/>
    <w:rsid w:val="004E368D"/>
    <w:rsid w:val="004E54E3"/>
    <w:rsid w:val="00500937"/>
    <w:rsid w:val="00506061"/>
    <w:rsid w:val="00525C40"/>
    <w:rsid w:val="0052671E"/>
    <w:rsid w:val="00532BD3"/>
    <w:rsid w:val="00537230"/>
    <w:rsid w:val="00571A5C"/>
    <w:rsid w:val="005A0667"/>
    <w:rsid w:val="005A51ED"/>
    <w:rsid w:val="005A7344"/>
    <w:rsid w:val="005B35B9"/>
    <w:rsid w:val="005B7B39"/>
    <w:rsid w:val="005D6CD0"/>
    <w:rsid w:val="005E7AF3"/>
    <w:rsid w:val="005F4280"/>
    <w:rsid w:val="00604590"/>
    <w:rsid w:val="006076CC"/>
    <w:rsid w:val="006146CE"/>
    <w:rsid w:val="0062059C"/>
    <w:rsid w:val="0062122A"/>
    <w:rsid w:val="00623491"/>
    <w:rsid w:val="00625459"/>
    <w:rsid w:val="00625A52"/>
    <w:rsid w:val="00636687"/>
    <w:rsid w:val="00637B65"/>
    <w:rsid w:val="006472F2"/>
    <w:rsid w:val="006539FE"/>
    <w:rsid w:val="00670470"/>
    <w:rsid w:val="006725D8"/>
    <w:rsid w:val="00674529"/>
    <w:rsid w:val="00682A49"/>
    <w:rsid w:val="00684DFA"/>
    <w:rsid w:val="0069306F"/>
    <w:rsid w:val="00695F99"/>
    <w:rsid w:val="00696B02"/>
    <w:rsid w:val="00697DFC"/>
    <w:rsid w:val="006A1EEF"/>
    <w:rsid w:val="006A7723"/>
    <w:rsid w:val="006B43E0"/>
    <w:rsid w:val="006C14F6"/>
    <w:rsid w:val="006C5B3E"/>
    <w:rsid w:val="006D181F"/>
    <w:rsid w:val="006D4908"/>
    <w:rsid w:val="006E369B"/>
    <w:rsid w:val="006E7CE4"/>
    <w:rsid w:val="006F087B"/>
    <w:rsid w:val="00705110"/>
    <w:rsid w:val="00705AD1"/>
    <w:rsid w:val="00706660"/>
    <w:rsid w:val="00714192"/>
    <w:rsid w:val="0071469A"/>
    <w:rsid w:val="00733286"/>
    <w:rsid w:val="00741C5E"/>
    <w:rsid w:val="0074441B"/>
    <w:rsid w:val="007478EA"/>
    <w:rsid w:val="00750345"/>
    <w:rsid w:val="00753A1F"/>
    <w:rsid w:val="00754ECF"/>
    <w:rsid w:val="0075746A"/>
    <w:rsid w:val="00762960"/>
    <w:rsid w:val="00765DCF"/>
    <w:rsid w:val="0076692A"/>
    <w:rsid w:val="007719C8"/>
    <w:rsid w:val="00773148"/>
    <w:rsid w:val="00773E76"/>
    <w:rsid w:val="00790804"/>
    <w:rsid w:val="007A2905"/>
    <w:rsid w:val="007A47DD"/>
    <w:rsid w:val="007B6ECB"/>
    <w:rsid w:val="007D5643"/>
    <w:rsid w:val="007F7B48"/>
    <w:rsid w:val="00810CF3"/>
    <w:rsid w:val="0082383C"/>
    <w:rsid w:val="00830EBA"/>
    <w:rsid w:val="00840541"/>
    <w:rsid w:val="00843199"/>
    <w:rsid w:val="008538A7"/>
    <w:rsid w:val="00872DE7"/>
    <w:rsid w:val="00877E2A"/>
    <w:rsid w:val="008838B6"/>
    <w:rsid w:val="00897FEB"/>
    <w:rsid w:val="008A47FA"/>
    <w:rsid w:val="008B0D5B"/>
    <w:rsid w:val="008B121D"/>
    <w:rsid w:val="008B12E1"/>
    <w:rsid w:val="008B162C"/>
    <w:rsid w:val="008C39E8"/>
    <w:rsid w:val="008C5F58"/>
    <w:rsid w:val="008D249E"/>
    <w:rsid w:val="008D3BC0"/>
    <w:rsid w:val="008E5C6F"/>
    <w:rsid w:val="008E6495"/>
    <w:rsid w:val="008F60B4"/>
    <w:rsid w:val="0090219A"/>
    <w:rsid w:val="00914A4B"/>
    <w:rsid w:val="00916962"/>
    <w:rsid w:val="00921FD4"/>
    <w:rsid w:val="009268BB"/>
    <w:rsid w:val="00940F61"/>
    <w:rsid w:val="00942ED1"/>
    <w:rsid w:val="009457A4"/>
    <w:rsid w:val="009521DC"/>
    <w:rsid w:val="009529D7"/>
    <w:rsid w:val="009543C4"/>
    <w:rsid w:val="00955979"/>
    <w:rsid w:val="009600D4"/>
    <w:rsid w:val="00961712"/>
    <w:rsid w:val="00961A4B"/>
    <w:rsid w:val="009641DA"/>
    <w:rsid w:val="009656DA"/>
    <w:rsid w:val="00972885"/>
    <w:rsid w:val="009862BF"/>
    <w:rsid w:val="0099090C"/>
    <w:rsid w:val="009945E9"/>
    <w:rsid w:val="009A2386"/>
    <w:rsid w:val="009A2C46"/>
    <w:rsid w:val="009B0F12"/>
    <w:rsid w:val="009C1255"/>
    <w:rsid w:val="009D5BD1"/>
    <w:rsid w:val="009E16BD"/>
    <w:rsid w:val="009E371C"/>
    <w:rsid w:val="009E6250"/>
    <w:rsid w:val="009E6363"/>
    <w:rsid w:val="009F13C3"/>
    <w:rsid w:val="009F59D1"/>
    <w:rsid w:val="009F7AC7"/>
    <w:rsid w:val="00A0039F"/>
    <w:rsid w:val="00A02598"/>
    <w:rsid w:val="00A06FE4"/>
    <w:rsid w:val="00A2262F"/>
    <w:rsid w:val="00A26517"/>
    <w:rsid w:val="00A3585D"/>
    <w:rsid w:val="00A44397"/>
    <w:rsid w:val="00A7451A"/>
    <w:rsid w:val="00A80FC5"/>
    <w:rsid w:val="00A866EA"/>
    <w:rsid w:val="00A86A34"/>
    <w:rsid w:val="00A919AB"/>
    <w:rsid w:val="00A93CB1"/>
    <w:rsid w:val="00AA6D58"/>
    <w:rsid w:val="00AA6E08"/>
    <w:rsid w:val="00AA78E8"/>
    <w:rsid w:val="00AC23D6"/>
    <w:rsid w:val="00AC6903"/>
    <w:rsid w:val="00AD7B6F"/>
    <w:rsid w:val="00AF3E04"/>
    <w:rsid w:val="00B07921"/>
    <w:rsid w:val="00B14D41"/>
    <w:rsid w:val="00B2631B"/>
    <w:rsid w:val="00B272A2"/>
    <w:rsid w:val="00B27E96"/>
    <w:rsid w:val="00B31D4D"/>
    <w:rsid w:val="00B34E41"/>
    <w:rsid w:val="00B40F84"/>
    <w:rsid w:val="00B43F38"/>
    <w:rsid w:val="00B45D55"/>
    <w:rsid w:val="00B54AB7"/>
    <w:rsid w:val="00B57D5F"/>
    <w:rsid w:val="00B70280"/>
    <w:rsid w:val="00B753BF"/>
    <w:rsid w:val="00B8426D"/>
    <w:rsid w:val="00B87FAD"/>
    <w:rsid w:val="00B929DC"/>
    <w:rsid w:val="00B94E32"/>
    <w:rsid w:val="00B95824"/>
    <w:rsid w:val="00B96FCB"/>
    <w:rsid w:val="00BA45D7"/>
    <w:rsid w:val="00BC692B"/>
    <w:rsid w:val="00BC6D8E"/>
    <w:rsid w:val="00BC70C2"/>
    <w:rsid w:val="00BD2D3F"/>
    <w:rsid w:val="00BE64A1"/>
    <w:rsid w:val="00BF3FAB"/>
    <w:rsid w:val="00BF73FD"/>
    <w:rsid w:val="00C0067C"/>
    <w:rsid w:val="00C05308"/>
    <w:rsid w:val="00C067AB"/>
    <w:rsid w:val="00C14D15"/>
    <w:rsid w:val="00C15991"/>
    <w:rsid w:val="00C17CCA"/>
    <w:rsid w:val="00C217D3"/>
    <w:rsid w:val="00C26175"/>
    <w:rsid w:val="00C30CE1"/>
    <w:rsid w:val="00C560FE"/>
    <w:rsid w:val="00C62467"/>
    <w:rsid w:val="00C67B8A"/>
    <w:rsid w:val="00C70146"/>
    <w:rsid w:val="00C702AF"/>
    <w:rsid w:val="00C7044B"/>
    <w:rsid w:val="00C86B13"/>
    <w:rsid w:val="00C90E25"/>
    <w:rsid w:val="00CA0B86"/>
    <w:rsid w:val="00CA14F2"/>
    <w:rsid w:val="00CA1C28"/>
    <w:rsid w:val="00CA2B45"/>
    <w:rsid w:val="00CA6EDB"/>
    <w:rsid w:val="00CA7221"/>
    <w:rsid w:val="00CA7E33"/>
    <w:rsid w:val="00CB0BC8"/>
    <w:rsid w:val="00CB6F66"/>
    <w:rsid w:val="00CC2EDA"/>
    <w:rsid w:val="00CD45BB"/>
    <w:rsid w:val="00CF0660"/>
    <w:rsid w:val="00CF10B8"/>
    <w:rsid w:val="00CF12C5"/>
    <w:rsid w:val="00CF1E59"/>
    <w:rsid w:val="00D07698"/>
    <w:rsid w:val="00D14A5C"/>
    <w:rsid w:val="00D15CDE"/>
    <w:rsid w:val="00D270A7"/>
    <w:rsid w:val="00D342AF"/>
    <w:rsid w:val="00D3615D"/>
    <w:rsid w:val="00D51D1D"/>
    <w:rsid w:val="00D52461"/>
    <w:rsid w:val="00D54197"/>
    <w:rsid w:val="00D57B69"/>
    <w:rsid w:val="00D57CB1"/>
    <w:rsid w:val="00D6470C"/>
    <w:rsid w:val="00D652E0"/>
    <w:rsid w:val="00D73E66"/>
    <w:rsid w:val="00D863D9"/>
    <w:rsid w:val="00D96283"/>
    <w:rsid w:val="00D97410"/>
    <w:rsid w:val="00DC2030"/>
    <w:rsid w:val="00DE2F3F"/>
    <w:rsid w:val="00DE724A"/>
    <w:rsid w:val="00DF30D7"/>
    <w:rsid w:val="00DF6E01"/>
    <w:rsid w:val="00DF736F"/>
    <w:rsid w:val="00E2778C"/>
    <w:rsid w:val="00E3593D"/>
    <w:rsid w:val="00E4280A"/>
    <w:rsid w:val="00E47022"/>
    <w:rsid w:val="00E5260B"/>
    <w:rsid w:val="00E87863"/>
    <w:rsid w:val="00E90DFE"/>
    <w:rsid w:val="00EA1E78"/>
    <w:rsid w:val="00EA70AF"/>
    <w:rsid w:val="00EA711D"/>
    <w:rsid w:val="00EB253D"/>
    <w:rsid w:val="00EB3F95"/>
    <w:rsid w:val="00EB6421"/>
    <w:rsid w:val="00EB6950"/>
    <w:rsid w:val="00EC499E"/>
    <w:rsid w:val="00EC4B22"/>
    <w:rsid w:val="00EC562D"/>
    <w:rsid w:val="00EC69B3"/>
    <w:rsid w:val="00ED2558"/>
    <w:rsid w:val="00ED7C56"/>
    <w:rsid w:val="00EE5AFE"/>
    <w:rsid w:val="00EE796E"/>
    <w:rsid w:val="00EF1670"/>
    <w:rsid w:val="00EF220D"/>
    <w:rsid w:val="00F11AFB"/>
    <w:rsid w:val="00F14038"/>
    <w:rsid w:val="00F33606"/>
    <w:rsid w:val="00F440D1"/>
    <w:rsid w:val="00F44FA9"/>
    <w:rsid w:val="00F51027"/>
    <w:rsid w:val="00F53CDC"/>
    <w:rsid w:val="00F57456"/>
    <w:rsid w:val="00F60A15"/>
    <w:rsid w:val="00F668CF"/>
    <w:rsid w:val="00F70472"/>
    <w:rsid w:val="00F743FD"/>
    <w:rsid w:val="00F96D6A"/>
    <w:rsid w:val="00FB7BAA"/>
    <w:rsid w:val="00FC3AC6"/>
    <w:rsid w:val="00FC488B"/>
    <w:rsid w:val="00FD7695"/>
    <w:rsid w:val="00FE19F5"/>
    <w:rsid w:val="00FF1F1A"/>
    <w:rsid w:val="00FF3CD2"/>
    <w:rsid w:val="00FF452F"/>
    <w:rsid w:val="00FF600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7614E"/>
  <w15:chartTrackingRefBased/>
  <w15:docId w15:val="{5A22139A-EC67-4D21-BD90-3496176A1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45F"/>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0"/>
      <w:szCs w:val="20"/>
      <w:u w:color="000000"/>
      <w:bdr w:val="nil"/>
      <w:lang w:eastAsia="ru-RU"/>
      <w14:ligatures w14:val="none"/>
    </w:rPr>
  </w:style>
  <w:style w:type="paragraph" w:styleId="Heading1">
    <w:name w:val="heading 1"/>
    <w:next w:val="Normal"/>
    <w:link w:val="Heading1Char"/>
    <w:uiPriority w:val="9"/>
    <w:qFormat/>
    <w:rsid w:val="0002745F"/>
    <w:pPr>
      <w:keepNext/>
      <w:pBdr>
        <w:top w:val="nil"/>
        <w:left w:val="nil"/>
        <w:bottom w:val="nil"/>
        <w:right w:val="nil"/>
        <w:between w:val="nil"/>
        <w:bar w:val="nil"/>
      </w:pBdr>
      <w:spacing w:before="240" w:after="60" w:line="240" w:lineRule="auto"/>
      <w:outlineLvl w:val="0"/>
    </w:pPr>
    <w:rPr>
      <w:rFonts w:ascii="Arial" w:eastAsia="Arial Unicode MS" w:hAnsi="Arial" w:cs="Arial Unicode MS"/>
      <w:b/>
      <w:bCs/>
      <w:color w:val="000000"/>
      <w:kern w:val="32"/>
      <w:sz w:val="32"/>
      <w:szCs w:val="32"/>
      <w:u w:color="000000"/>
      <w:bdr w:val="nil"/>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45F"/>
    <w:rPr>
      <w:rFonts w:ascii="Arial" w:eastAsia="Arial Unicode MS" w:hAnsi="Arial" w:cs="Arial Unicode MS"/>
      <w:b/>
      <w:bCs/>
      <w:color w:val="000000"/>
      <w:kern w:val="32"/>
      <w:sz w:val="32"/>
      <w:szCs w:val="32"/>
      <w:u w:color="000000"/>
      <w:bdr w:val="nil"/>
      <w:lang w:eastAsia="ru-RU"/>
      <w14:ligatures w14:val="none"/>
    </w:rPr>
  </w:style>
  <w:style w:type="character" w:styleId="Hyperlink">
    <w:name w:val="Hyperlink"/>
    <w:rsid w:val="0002745F"/>
    <w:rPr>
      <w:u w:val="single"/>
    </w:rPr>
  </w:style>
  <w:style w:type="table" w:customStyle="1" w:styleId="TableNormal1">
    <w:name w:val="Table Normal1"/>
    <w:rsid w:val="0002745F"/>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ru-RU"/>
      <w14:ligatures w14:val="none"/>
    </w:rPr>
    <w:tblPr>
      <w:tblInd w:w="0" w:type="dxa"/>
      <w:tblCellMar>
        <w:top w:w="0" w:type="dxa"/>
        <w:left w:w="0" w:type="dxa"/>
        <w:bottom w:w="0" w:type="dxa"/>
        <w:right w:w="0" w:type="dxa"/>
      </w:tblCellMar>
    </w:tblPr>
  </w:style>
  <w:style w:type="paragraph" w:styleId="Header">
    <w:name w:val="header"/>
    <w:link w:val="HeaderChar"/>
    <w:uiPriority w:val="99"/>
    <w:rsid w:val="0002745F"/>
    <w:pPr>
      <w:pBdr>
        <w:top w:val="nil"/>
        <w:left w:val="nil"/>
        <w:bottom w:val="nil"/>
        <w:right w:val="nil"/>
        <w:between w:val="nil"/>
        <w:bar w:val="nil"/>
      </w:pBdr>
      <w:tabs>
        <w:tab w:val="center" w:pos="4677"/>
        <w:tab w:val="right" w:pos="9355"/>
      </w:tabs>
      <w:spacing w:after="0" w:line="240" w:lineRule="auto"/>
    </w:pPr>
    <w:rPr>
      <w:rFonts w:ascii="Times New Roman" w:eastAsia="Arial Unicode MS" w:hAnsi="Times New Roman" w:cs="Arial Unicode MS"/>
      <w:color w:val="000000"/>
      <w:kern w:val="0"/>
      <w:sz w:val="20"/>
      <w:szCs w:val="20"/>
      <w:u w:color="000000"/>
      <w:bdr w:val="nil"/>
      <w:lang w:eastAsia="ru-RU"/>
      <w14:ligatures w14:val="none"/>
    </w:rPr>
  </w:style>
  <w:style w:type="character" w:customStyle="1" w:styleId="HeaderChar">
    <w:name w:val="Header Char"/>
    <w:basedOn w:val="DefaultParagraphFont"/>
    <w:link w:val="Header"/>
    <w:uiPriority w:val="99"/>
    <w:rsid w:val="0002745F"/>
    <w:rPr>
      <w:rFonts w:ascii="Times New Roman" w:eastAsia="Arial Unicode MS" w:hAnsi="Times New Roman" w:cs="Arial Unicode MS"/>
      <w:color w:val="000000"/>
      <w:kern w:val="0"/>
      <w:sz w:val="20"/>
      <w:szCs w:val="20"/>
      <w:u w:color="000000"/>
      <w:bdr w:val="nil"/>
      <w:lang w:eastAsia="ru-RU"/>
      <w14:ligatures w14:val="none"/>
    </w:rPr>
  </w:style>
  <w:style w:type="paragraph" w:customStyle="1" w:styleId="HeaderFooter">
    <w:name w:val="Header &amp; Footer"/>
    <w:rsid w:val="0002745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eastAsia="ru-RU"/>
      <w14:ligatures w14:val="none"/>
    </w:rPr>
  </w:style>
  <w:style w:type="paragraph" w:styleId="BodyTextIndent">
    <w:name w:val="Body Text Indent"/>
    <w:link w:val="BodyTextIndentChar"/>
    <w:rsid w:val="0002745F"/>
    <w:pPr>
      <w:pBdr>
        <w:top w:val="nil"/>
        <w:left w:val="nil"/>
        <w:bottom w:val="nil"/>
        <w:right w:val="nil"/>
        <w:between w:val="nil"/>
        <w:bar w:val="nil"/>
      </w:pBdr>
      <w:spacing w:after="0" w:line="240" w:lineRule="auto"/>
      <w:ind w:firstLine="720"/>
      <w:jc w:val="both"/>
    </w:pPr>
    <w:rPr>
      <w:rFonts w:ascii="Times LatArm" w:eastAsia="Arial Unicode MS" w:hAnsi="Times LatArm" w:cs="Arial Unicode MS"/>
      <w:color w:val="000000"/>
      <w:kern w:val="0"/>
      <w:sz w:val="24"/>
      <w:szCs w:val="24"/>
      <w:u w:color="000000"/>
      <w:bdr w:val="nil"/>
      <w:lang w:eastAsia="ru-RU"/>
      <w14:ligatures w14:val="none"/>
    </w:rPr>
  </w:style>
  <w:style w:type="character" w:customStyle="1" w:styleId="BodyTextIndentChar">
    <w:name w:val="Body Text Indent Char"/>
    <w:basedOn w:val="DefaultParagraphFont"/>
    <w:link w:val="BodyTextIndent"/>
    <w:rsid w:val="0002745F"/>
    <w:rPr>
      <w:rFonts w:ascii="Times LatArm" w:eastAsia="Arial Unicode MS" w:hAnsi="Times LatArm" w:cs="Arial Unicode MS"/>
      <w:color w:val="000000"/>
      <w:kern w:val="0"/>
      <w:sz w:val="24"/>
      <w:szCs w:val="24"/>
      <w:u w:color="000000"/>
      <w:bdr w:val="nil"/>
      <w:lang w:eastAsia="ru-RU"/>
      <w14:ligatures w14:val="none"/>
    </w:rPr>
  </w:style>
  <w:style w:type="paragraph" w:styleId="FootnoteText">
    <w:name w:val="footnote text"/>
    <w:link w:val="FootnoteTextChar"/>
    <w:uiPriority w:val="99"/>
    <w:rsid w:val="0002745F"/>
    <w:pPr>
      <w:pBdr>
        <w:top w:val="nil"/>
        <w:left w:val="nil"/>
        <w:bottom w:val="nil"/>
        <w:right w:val="nil"/>
        <w:between w:val="nil"/>
        <w:bar w:val="nil"/>
      </w:pBdr>
      <w:spacing w:after="0" w:line="240" w:lineRule="auto"/>
    </w:pPr>
    <w:rPr>
      <w:rFonts w:ascii="Times New Roman" w:eastAsia="Times New Roman" w:hAnsi="Times New Roman" w:cs="Times New Roman"/>
      <w:color w:val="000000"/>
      <w:kern w:val="0"/>
      <w:sz w:val="20"/>
      <w:szCs w:val="20"/>
      <w:u w:color="000000"/>
      <w:bdr w:val="nil"/>
      <w:lang w:eastAsia="ru-RU"/>
      <w14:ligatures w14:val="none"/>
    </w:rPr>
  </w:style>
  <w:style w:type="character" w:customStyle="1" w:styleId="FootnoteTextChar">
    <w:name w:val="Footnote Text Char"/>
    <w:basedOn w:val="DefaultParagraphFont"/>
    <w:link w:val="FootnoteText"/>
    <w:uiPriority w:val="99"/>
    <w:rsid w:val="0002745F"/>
    <w:rPr>
      <w:rFonts w:ascii="Times New Roman" w:eastAsia="Times New Roman" w:hAnsi="Times New Roman" w:cs="Times New Roman"/>
      <w:color w:val="000000"/>
      <w:kern w:val="0"/>
      <w:sz w:val="20"/>
      <w:szCs w:val="20"/>
      <w:u w:color="000000"/>
      <w:bdr w:val="nil"/>
      <w:lang w:eastAsia="ru-RU"/>
      <w14:ligatures w14:val="none"/>
    </w:rPr>
  </w:style>
  <w:style w:type="character" w:styleId="FootnoteReference">
    <w:name w:val="footnote reference"/>
    <w:uiPriority w:val="99"/>
    <w:qFormat/>
    <w:rsid w:val="0002745F"/>
    <w:rPr>
      <w:vertAlign w:val="superscript"/>
    </w:rPr>
  </w:style>
  <w:style w:type="paragraph" w:customStyle="1" w:styleId="1">
    <w:name w:val="Основной текст с отступом1"/>
    <w:rsid w:val="0002745F"/>
    <w:pPr>
      <w:pBdr>
        <w:top w:val="nil"/>
        <w:left w:val="nil"/>
        <w:bottom w:val="nil"/>
        <w:right w:val="nil"/>
        <w:between w:val="nil"/>
        <w:bar w:val="nil"/>
      </w:pBdr>
      <w:spacing w:after="0" w:line="360" w:lineRule="auto"/>
      <w:ind w:firstLine="567"/>
      <w:jc w:val="both"/>
    </w:pPr>
    <w:rPr>
      <w:rFonts w:ascii="Times Armenian" w:eastAsia="Arial Unicode MS" w:hAnsi="Times Armenian" w:cs="Arial Unicode MS"/>
      <w:color w:val="000000"/>
      <w:kern w:val="0"/>
      <w:sz w:val="24"/>
      <w:szCs w:val="24"/>
      <w:u w:color="000000"/>
      <w:bdr w:val="nil"/>
      <w:lang w:val="es-ES_tradnl" w:eastAsia="ru-RU"/>
      <w14:ligatures w14:val="none"/>
    </w:rPr>
  </w:style>
  <w:style w:type="paragraph" w:styleId="Footer">
    <w:name w:val="footer"/>
    <w:basedOn w:val="Normal"/>
    <w:link w:val="FooterChar"/>
    <w:uiPriority w:val="99"/>
    <w:unhideWhenUsed/>
    <w:rsid w:val="0002745F"/>
    <w:pPr>
      <w:tabs>
        <w:tab w:val="center" w:pos="4844"/>
        <w:tab w:val="right" w:pos="9689"/>
      </w:tabs>
    </w:pPr>
  </w:style>
  <w:style w:type="character" w:customStyle="1" w:styleId="FooterChar">
    <w:name w:val="Footer Char"/>
    <w:basedOn w:val="DefaultParagraphFont"/>
    <w:link w:val="Footer"/>
    <w:uiPriority w:val="99"/>
    <w:rsid w:val="0002745F"/>
    <w:rPr>
      <w:rFonts w:ascii="Times New Roman" w:eastAsia="Arial Unicode MS" w:hAnsi="Times New Roman" w:cs="Arial Unicode MS"/>
      <w:color w:val="000000"/>
      <w:kern w:val="0"/>
      <w:sz w:val="20"/>
      <w:szCs w:val="20"/>
      <w:u w:color="000000"/>
      <w:bdr w:val="nil"/>
      <w:lang w:eastAsia="ru-RU"/>
      <w14:ligatures w14:val="none"/>
    </w:rPr>
  </w:style>
  <w:style w:type="paragraph" w:styleId="BalloonText">
    <w:name w:val="Balloon Text"/>
    <w:basedOn w:val="Normal"/>
    <w:link w:val="BalloonTextChar"/>
    <w:uiPriority w:val="99"/>
    <w:semiHidden/>
    <w:unhideWhenUsed/>
    <w:rsid w:val="000274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45F"/>
    <w:rPr>
      <w:rFonts w:ascii="Segoe UI" w:eastAsia="Arial Unicode MS" w:hAnsi="Segoe UI" w:cs="Segoe UI"/>
      <w:color w:val="000000"/>
      <w:kern w:val="0"/>
      <w:sz w:val="18"/>
      <w:szCs w:val="18"/>
      <w:u w:color="000000"/>
      <w:bdr w:val="nil"/>
      <w:lang w:eastAsia="ru-RU"/>
      <w14:ligatures w14:val="none"/>
    </w:rPr>
  </w:style>
  <w:style w:type="paragraph" w:styleId="ListParagraph">
    <w:name w:val="List Paragraph"/>
    <w:basedOn w:val="Normal"/>
    <w:uiPriority w:val="34"/>
    <w:qFormat/>
    <w:rsid w:val="0002745F"/>
    <w:pPr>
      <w:ind w:left="720"/>
      <w:contextualSpacing/>
    </w:pPr>
  </w:style>
  <w:style w:type="paragraph" w:styleId="NoSpacing">
    <w:name w:val="No Spacing"/>
    <w:uiPriority w:val="1"/>
    <w:qFormat/>
    <w:rsid w:val="0002745F"/>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0"/>
      <w:szCs w:val="20"/>
      <w:u w:color="000000"/>
      <w:bdr w:val="nil"/>
      <w:lang w:eastAsia="ru-RU"/>
      <w14:ligatures w14:val="none"/>
    </w:rPr>
  </w:style>
  <w:style w:type="paragraph" w:styleId="NormalWeb">
    <w:name w:val="Normal (Web)"/>
    <w:basedOn w:val="Normal"/>
    <w:uiPriority w:val="99"/>
    <w:unhideWhenUsed/>
    <w:rsid w:val="0002745F"/>
    <w:rPr>
      <w:rFonts w:cs="Times New Roman"/>
      <w:sz w:val="24"/>
      <w:szCs w:val="24"/>
    </w:rPr>
  </w:style>
  <w:style w:type="paragraph" w:customStyle="1" w:styleId="10">
    <w:name w:val="Обычный1"/>
    <w:rsid w:val="0002745F"/>
    <w:pPr>
      <w:tabs>
        <w:tab w:val="left" w:pos="142"/>
        <w:tab w:val="left" w:pos="360"/>
        <w:tab w:val="right" w:pos="9356"/>
        <w:tab w:val="left" w:pos="9639"/>
      </w:tabs>
      <w:spacing w:after="0" w:line="360" w:lineRule="auto"/>
      <w:ind w:right="142" w:firstLine="142"/>
      <w:jc w:val="both"/>
    </w:pPr>
    <w:rPr>
      <w:rFonts w:ascii="GHEA Mariam" w:eastAsia="Arial Unicode MS" w:hAnsi="GHEA Mariam" w:cs="Arial Unicode MS"/>
      <w:color w:val="000000"/>
      <w:kern w:val="0"/>
      <w:sz w:val="24"/>
      <w:szCs w:val="24"/>
      <w:u w:color="000000"/>
      <w:lang w:eastAsia="ru-RU"/>
      <w14:ligatures w14:val="none"/>
    </w:rPr>
  </w:style>
  <w:style w:type="character" w:styleId="Strong">
    <w:name w:val="Strong"/>
    <w:uiPriority w:val="22"/>
    <w:qFormat/>
    <w:rsid w:val="0002745F"/>
    <w:rPr>
      <w:b/>
      <w:bCs/>
    </w:rPr>
  </w:style>
  <w:style w:type="character" w:customStyle="1" w:styleId="column">
    <w:name w:val="column"/>
    <w:rsid w:val="0002745F"/>
  </w:style>
  <w:style w:type="character" w:customStyle="1" w:styleId="sbb9ee52a">
    <w:name w:val="sbb9ee52a"/>
    <w:basedOn w:val="DefaultParagraphFont"/>
    <w:rsid w:val="00AD7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hudoc.echr.coe.int/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75E39-7EE0-43C1-BDB7-639BBCD06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2103</TotalTime>
  <Pages>33</Pages>
  <Words>8555</Words>
  <Characters>48770</Characters>
  <Application>Microsoft Office Word</Application>
  <DocSecurity>0</DocSecurity>
  <Lines>406</Lines>
  <Paragraphs>114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116</cp:revision>
  <cp:lastPrinted>2024-06-12T07:43:00Z</cp:lastPrinted>
  <dcterms:created xsi:type="dcterms:W3CDTF">2023-05-05T08:00:00Z</dcterms:created>
  <dcterms:modified xsi:type="dcterms:W3CDTF">2024-06-12T07:43:00Z</dcterms:modified>
</cp:coreProperties>
</file>